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88" w:rsidRPr="00963EF6" w:rsidRDefault="00121488" w:rsidP="00121488">
      <w:pPr>
        <w:spacing w:after="0" w:line="240" w:lineRule="auto"/>
        <w:rPr>
          <w:rFonts w:ascii="Verdana" w:hAnsi="Verdana"/>
          <w:b/>
          <w:noProof/>
          <w:sz w:val="28"/>
          <w:szCs w:val="28"/>
          <w:lang w:val="en-US"/>
        </w:rPr>
      </w:pPr>
      <w:r w:rsidRPr="00963EF6">
        <w:rPr>
          <w:rFonts w:ascii="Verdana" w:hAnsi="Verdana"/>
          <w:b/>
          <w:noProof/>
          <w:sz w:val="28"/>
          <w:szCs w:val="28"/>
        </w:rPr>
        <w:drawing>
          <wp:anchor distT="0" distB="0" distL="114300" distR="114300" simplePos="0" relativeHeight="251659264" behindDoc="1" locked="0" layoutInCell="1" allowOverlap="1" wp14:anchorId="12DF7D4D" wp14:editId="22D6BA9B">
            <wp:simplePos x="0" y="0"/>
            <wp:positionH relativeFrom="column">
              <wp:posOffset>5029200</wp:posOffset>
            </wp:positionH>
            <wp:positionV relativeFrom="paragraph">
              <wp:posOffset>-95250</wp:posOffset>
            </wp:positionV>
            <wp:extent cx="981075" cy="790575"/>
            <wp:effectExtent l="0" t="0" r="9525" b="9525"/>
            <wp:wrapTight wrapText="bothSides">
              <wp:wrapPolygon edited="0">
                <wp:start x="0" y="0"/>
                <wp:lineTo x="0" y="21340"/>
                <wp:lineTo x="21390" y="21340"/>
                <wp:lineTo x="21390" y="0"/>
                <wp:lineTo x="0" y="0"/>
              </wp:wrapPolygon>
            </wp:wrapTight>
            <wp:docPr id="1" name="Picture 1" descr="EIFC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FCA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pic:spPr>
                </pic:pic>
              </a:graphicData>
            </a:graphic>
            <wp14:sizeRelH relativeFrom="page">
              <wp14:pctWidth>0</wp14:pctWidth>
            </wp14:sizeRelH>
            <wp14:sizeRelV relativeFrom="page">
              <wp14:pctHeight>0</wp14:pctHeight>
            </wp14:sizeRelV>
          </wp:anchor>
        </w:drawing>
      </w:r>
      <w:r w:rsidR="00526777" w:rsidRPr="00963EF6">
        <w:rPr>
          <w:rFonts w:ascii="Verdana" w:hAnsi="Verdana"/>
          <w:b/>
          <w:noProof/>
          <w:sz w:val="28"/>
          <w:szCs w:val="28"/>
          <w:lang w:val="en-US"/>
        </w:rPr>
        <w:t>1</w:t>
      </w:r>
      <w:r w:rsidR="00E81939">
        <w:rPr>
          <w:rFonts w:ascii="Verdana" w:hAnsi="Verdana"/>
          <w:b/>
          <w:noProof/>
          <w:sz w:val="28"/>
          <w:szCs w:val="28"/>
          <w:lang w:val="en-US"/>
        </w:rPr>
        <w:t>2</w:t>
      </w:r>
      <w:r w:rsidRPr="00963EF6">
        <w:rPr>
          <w:rFonts w:ascii="Verdana" w:hAnsi="Verdana"/>
          <w:b/>
          <w:noProof/>
          <w:sz w:val="28"/>
          <w:szCs w:val="28"/>
          <w:lang w:val="en-US"/>
        </w:rPr>
        <w:t>th Eastern IFCA Meeting</w:t>
      </w:r>
    </w:p>
    <w:p w:rsidR="00121488" w:rsidRDefault="00121488" w:rsidP="00121488">
      <w:pPr>
        <w:tabs>
          <w:tab w:val="center" w:pos="4253"/>
          <w:tab w:val="right" w:pos="7513"/>
        </w:tabs>
        <w:spacing w:after="0" w:line="240" w:lineRule="auto"/>
        <w:rPr>
          <w:rFonts w:ascii="Verdana" w:hAnsi="Verdana" w:cs="Verdana"/>
          <w:i/>
          <w:iCs/>
          <w:sz w:val="16"/>
          <w:szCs w:val="16"/>
        </w:rPr>
      </w:pPr>
    </w:p>
    <w:p w:rsidR="00121488" w:rsidRDefault="00121488" w:rsidP="00121488">
      <w:pPr>
        <w:tabs>
          <w:tab w:val="center" w:pos="3544"/>
          <w:tab w:val="right" w:pos="7513"/>
        </w:tabs>
        <w:spacing w:after="0" w:line="240" w:lineRule="auto"/>
        <w:jc w:val="center"/>
        <w:rPr>
          <w:rFonts w:ascii="Verdana" w:hAnsi="Verdana" w:cs="Verdana"/>
          <w:i/>
          <w:iCs/>
          <w:sz w:val="14"/>
          <w:szCs w:val="14"/>
        </w:rPr>
      </w:pPr>
      <w:r>
        <w:rPr>
          <w:rFonts w:ascii="Verdana" w:hAnsi="Verdana" w:cs="Verdana"/>
          <w:i/>
          <w:iCs/>
          <w:sz w:val="16"/>
          <w:szCs w:val="16"/>
        </w:rPr>
        <w:t>“</w:t>
      </w:r>
      <w:r>
        <w:rPr>
          <w:rFonts w:ascii="Verdana" w:hAnsi="Verdana" w:cs="Verdana"/>
          <w:i/>
          <w:iCs/>
          <w:sz w:val="14"/>
          <w:szCs w:val="14"/>
        </w:rPr>
        <w:t>Eastern IFCA will lead, champion and manage a sustainable marine environment and inshore fisheries,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by</w:t>
      </w:r>
      <w:proofErr w:type="gramEnd"/>
      <w:r>
        <w:rPr>
          <w:rFonts w:ascii="Verdana" w:hAnsi="Verdana" w:cs="Verdana"/>
          <w:i/>
          <w:iCs/>
          <w:sz w:val="14"/>
          <w:szCs w:val="14"/>
        </w:rPr>
        <w:t xml:space="preserve"> successfully securing the right balance between social, environmental and economic benefits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to</w:t>
      </w:r>
      <w:proofErr w:type="gramEnd"/>
      <w:r>
        <w:rPr>
          <w:rFonts w:ascii="Verdana" w:hAnsi="Verdana" w:cs="Verdana"/>
          <w:i/>
          <w:iCs/>
          <w:sz w:val="14"/>
          <w:szCs w:val="14"/>
        </w:rPr>
        <w:t xml:space="preserve"> ensure healthy seas, sustainable fisheries and a viable industry”.</w:t>
      </w:r>
    </w:p>
    <w:p w:rsidR="00121488" w:rsidRDefault="00121488" w:rsidP="00121488">
      <w:pPr>
        <w:spacing w:after="0" w:line="240" w:lineRule="auto"/>
        <w:jc w:val="both"/>
        <w:rPr>
          <w:rFonts w:ascii="Verdana" w:hAnsi="Verdana" w:cs="Verdana"/>
          <w:sz w:val="20"/>
          <w:szCs w:val="20"/>
        </w:rPr>
      </w:pPr>
    </w:p>
    <w:p w:rsidR="00A27519" w:rsidRPr="00A27519" w:rsidRDefault="00A27519"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sz w:val="20"/>
          <w:szCs w:val="20"/>
        </w:rPr>
      </w:pPr>
      <w:r w:rsidRPr="00A27519">
        <w:rPr>
          <w:rFonts w:ascii="Verdana" w:hAnsi="Verdana"/>
          <w:sz w:val="20"/>
          <w:szCs w:val="20"/>
        </w:rPr>
        <w:t>A Meeting of the Eastern Inshore</w:t>
      </w:r>
      <w:r>
        <w:rPr>
          <w:rFonts w:ascii="Verdana" w:hAnsi="Verdana"/>
          <w:sz w:val="20"/>
          <w:szCs w:val="20"/>
        </w:rPr>
        <w:t xml:space="preserve"> Fisheries &amp; Conservation Authority took place at The Boathouse Business Centre, </w:t>
      </w:r>
      <w:proofErr w:type="spellStart"/>
      <w:r>
        <w:rPr>
          <w:rFonts w:ascii="Verdana" w:hAnsi="Verdana"/>
          <w:sz w:val="20"/>
          <w:szCs w:val="20"/>
        </w:rPr>
        <w:t>Wisbech</w:t>
      </w:r>
      <w:proofErr w:type="spellEnd"/>
      <w:r>
        <w:rPr>
          <w:rFonts w:ascii="Verdana" w:hAnsi="Verdana"/>
          <w:sz w:val="20"/>
          <w:szCs w:val="20"/>
        </w:rPr>
        <w:t xml:space="preserve">, </w:t>
      </w:r>
      <w:proofErr w:type="spellStart"/>
      <w:r>
        <w:rPr>
          <w:rFonts w:ascii="Verdana" w:hAnsi="Verdana"/>
          <w:sz w:val="20"/>
          <w:szCs w:val="20"/>
        </w:rPr>
        <w:t>Cambs</w:t>
      </w:r>
      <w:proofErr w:type="spellEnd"/>
      <w:r>
        <w:rPr>
          <w:rFonts w:ascii="Verdana" w:hAnsi="Verdana"/>
          <w:sz w:val="20"/>
          <w:szCs w:val="20"/>
        </w:rPr>
        <w:t xml:space="preserve">, on </w:t>
      </w:r>
      <w:r w:rsidR="00E81939">
        <w:rPr>
          <w:rFonts w:ascii="Verdana" w:hAnsi="Verdana"/>
          <w:sz w:val="20"/>
          <w:szCs w:val="20"/>
        </w:rPr>
        <w:t>29</w:t>
      </w:r>
      <w:r w:rsidR="005E0F18" w:rsidRPr="005E0F18">
        <w:rPr>
          <w:rFonts w:ascii="Verdana" w:hAnsi="Verdana"/>
          <w:sz w:val="20"/>
          <w:szCs w:val="20"/>
          <w:vertAlign w:val="superscript"/>
        </w:rPr>
        <w:t>th</w:t>
      </w:r>
      <w:r w:rsidR="005E0F18">
        <w:rPr>
          <w:rFonts w:ascii="Verdana" w:hAnsi="Verdana"/>
          <w:sz w:val="20"/>
          <w:szCs w:val="20"/>
        </w:rPr>
        <w:t xml:space="preserve"> </w:t>
      </w:r>
      <w:r w:rsidR="00E81939">
        <w:rPr>
          <w:rFonts w:ascii="Verdana" w:hAnsi="Verdana"/>
          <w:sz w:val="20"/>
          <w:szCs w:val="20"/>
        </w:rPr>
        <w:t>January 2014</w:t>
      </w:r>
      <w:r>
        <w:rPr>
          <w:rFonts w:ascii="Verdana" w:hAnsi="Verdana"/>
          <w:sz w:val="20"/>
          <w:szCs w:val="20"/>
        </w:rPr>
        <w:t xml:space="preserve"> at 1030 hours.</w:t>
      </w:r>
    </w:p>
    <w:p w:rsidR="00A27519" w:rsidRDefault="00A27519" w:rsidP="00A27519">
      <w:pPr>
        <w:spacing w:after="0" w:line="240" w:lineRule="auto"/>
        <w:rPr>
          <w:rFonts w:ascii="Verdana" w:hAnsi="Verdana"/>
          <w:sz w:val="20"/>
          <w:szCs w:val="20"/>
        </w:rPr>
      </w:pPr>
    </w:p>
    <w:p w:rsidR="009A2802" w:rsidRDefault="009A2802"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b/>
          <w:sz w:val="20"/>
          <w:szCs w:val="20"/>
        </w:rPr>
      </w:pPr>
      <w:r>
        <w:rPr>
          <w:rFonts w:ascii="Verdana" w:hAnsi="Verdana"/>
          <w:b/>
          <w:sz w:val="20"/>
          <w:szCs w:val="20"/>
        </w:rPr>
        <w:t>Members Present:</w:t>
      </w:r>
    </w:p>
    <w:p w:rsidR="00A27519" w:rsidRDefault="00A27519" w:rsidP="00A27519">
      <w:pPr>
        <w:spacing w:after="0" w:line="240" w:lineRule="auto"/>
        <w:rPr>
          <w:rFonts w:ascii="Verdana" w:hAnsi="Verdana"/>
          <w:b/>
          <w:sz w:val="20"/>
          <w:szCs w:val="20"/>
        </w:rPr>
      </w:pPr>
    </w:p>
    <w:p w:rsidR="00F00FE7" w:rsidRDefault="00F00FE7" w:rsidP="00F00FE7">
      <w:pPr>
        <w:tabs>
          <w:tab w:val="left" w:pos="2835"/>
          <w:tab w:val="left" w:pos="5103"/>
        </w:tabs>
        <w:spacing w:after="0" w:line="240" w:lineRule="auto"/>
        <w:rPr>
          <w:rFonts w:ascii="Verdana" w:hAnsi="Verdana"/>
          <w:sz w:val="20"/>
          <w:szCs w:val="20"/>
        </w:rPr>
      </w:pPr>
      <w:r>
        <w:rPr>
          <w:rFonts w:ascii="Verdana" w:hAnsi="Verdana"/>
          <w:sz w:val="20"/>
          <w:szCs w:val="20"/>
        </w:rPr>
        <w:t>Cllr Hilary Cox</w:t>
      </w:r>
      <w:r>
        <w:rPr>
          <w:rFonts w:ascii="Verdana" w:hAnsi="Verdana"/>
          <w:sz w:val="20"/>
          <w:szCs w:val="20"/>
        </w:rPr>
        <w:tab/>
        <w:t>Chair</w:t>
      </w:r>
      <w:r>
        <w:rPr>
          <w:rFonts w:ascii="Verdana" w:hAnsi="Verdana"/>
          <w:sz w:val="20"/>
          <w:szCs w:val="20"/>
        </w:rPr>
        <w:tab/>
        <w:t>Norfolk County Council</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Cllr Tony Turner MBE JP</w:t>
      </w:r>
      <w:r>
        <w:rPr>
          <w:rFonts w:ascii="Verdana" w:hAnsi="Verdana"/>
          <w:sz w:val="20"/>
          <w:szCs w:val="20"/>
        </w:rPr>
        <w:tab/>
        <w:t>Vice-Chair</w:t>
      </w:r>
      <w:r>
        <w:rPr>
          <w:rFonts w:ascii="Verdana" w:hAnsi="Verdana"/>
          <w:sz w:val="20"/>
          <w:szCs w:val="20"/>
        </w:rPr>
        <w:tab/>
        <w:t>Lincolnshire County Council</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 xml:space="preserve">Cllr Tony </w:t>
      </w:r>
      <w:proofErr w:type="spellStart"/>
      <w:r>
        <w:rPr>
          <w:rFonts w:ascii="Verdana" w:hAnsi="Verdana"/>
          <w:sz w:val="20"/>
          <w:szCs w:val="20"/>
        </w:rPr>
        <w:t>Goldson</w:t>
      </w:r>
      <w:proofErr w:type="spellEnd"/>
      <w:r>
        <w:rPr>
          <w:rFonts w:ascii="Verdana" w:hAnsi="Verdana"/>
          <w:sz w:val="20"/>
          <w:szCs w:val="20"/>
        </w:rPr>
        <w:tab/>
      </w:r>
      <w:r>
        <w:rPr>
          <w:rFonts w:ascii="Verdana" w:hAnsi="Verdana"/>
          <w:sz w:val="20"/>
          <w:szCs w:val="20"/>
        </w:rPr>
        <w:tab/>
        <w:t>Suffolk County Council</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Cllr Margaret Wilkinson</w:t>
      </w:r>
      <w:r>
        <w:rPr>
          <w:rFonts w:ascii="Verdana" w:hAnsi="Verdana"/>
          <w:sz w:val="20"/>
          <w:szCs w:val="20"/>
        </w:rPr>
        <w:tab/>
      </w:r>
      <w:r>
        <w:rPr>
          <w:rFonts w:ascii="Verdana" w:hAnsi="Verdana"/>
          <w:sz w:val="20"/>
          <w:szCs w:val="20"/>
        </w:rPr>
        <w:tab/>
        <w:t>Norfolk County Council</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 xml:space="preserve">Cllr Richard </w:t>
      </w:r>
      <w:proofErr w:type="spellStart"/>
      <w:r>
        <w:rPr>
          <w:rFonts w:ascii="Verdana" w:hAnsi="Verdana"/>
          <w:sz w:val="20"/>
          <w:szCs w:val="20"/>
        </w:rPr>
        <w:t>Fairman</w:t>
      </w:r>
      <w:proofErr w:type="spellEnd"/>
      <w:r>
        <w:rPr>
          <w:rFonts w:ascii="Verdana" w:hAnsi="Verdana"/>
          <w:sz w:val="20"/>
          <w:szCs w:val="20"/>
        </w:rPr>
        <w:tab/>
      </w:r>
      <w:r>
        <w:rPr>
          <w:rFonts w:ascii="Verdana" w:hAnsi="Verdana"/>
          <w:sz w:val="20"/>
          <w:szCs w:val="20"/>
        </w:rPr>
        <w:tab/>
        <w:t>Lincolnshire County Council</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Stephen Worrall</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Shane Bagley</w:t>
      </w:r>
      <w:r>
        <w:rPr>
          <w:rFonts w:ascii="Verdana" w:hAnsi="Verdana"/>
          <w:sz w:val="20"/>
          <w:szCs w:val="20"/>
        </w:rPr>
        <w:tab/>
      </w:r>
      <w:r>
        <w:rPr>
          <w:rFonts w:ascii="Verdana" w:hAnsi="Verdana"/>
          <w:sz w:val="20"/>
          <w:szCs w:val="20"/>
        </w:rPr>
        <w:tab/>
        <w:t>MMO Appointee</w:t>
      </w:r>
    </w:p>
    <w:p w:rsidR="008E1D7D" w:rsidRDefault="008E1D7D" w:rsidP="00A27519">
      <w:pPr>
        <w:tabs>
          <w:tab w:val="left" w:pos="2835"/>
          <w:tab w:val="left" w:pos="5103"/>
        </w:tabs>
        <w:spacing w:after="0" w:line="240" w:lineRule="auto"/>
        <w:rPr>
          <w:rFonts w:ascii="Verdana" w:hAnsi="Verdana"/>
          <w:sz w:val="20"/>
          <w:szCs w:val="20"/>
        </w:rPr>
      </w:pPr>
      <w:r>
        <w:rPr>
          <w:rFonts w:ascii="Verdana" w:hAnsi="Verdana"/>
          <w:sz w:val="20"/>
          <w:szCs w:val="20"/>
        </w:rPr>
        <w:t>Stephen Bolt</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Roy Brewster</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Paul Garnett</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Neil Lake</w:t>
      </w:r>
      <w:r>
        <w:rPr>
          <w:rFonts w:ascii="Verdana" w:hAnsi="Verdana"/>
          <w:sz w:val="20"/>
          <w:szCs w:val="20"/>
        </w:rPr>
        <w:tab/>
      </w:r>
      <w:r>
        <w:rPr>
          <w:rFonts w:ascii="Verdana" w:hAnsi="Verdana"/>
          <w:sz w:val="20"/>
          <w:szCs w:val="20"/>
        </w:rPr>
        <w:tab/>
        <w:t>MMO Appointee</w:t>
      </w:r>
    </w:p>
    <w:p w:rsidR="00526777" w:rsidRDefault="00526777" w:rsidP="00A27519">
      <w:pPr>
        <w:tabs>
          <w:tab w:val="left" w:pos="2835"/>
          <w:tab w:val="left" w:pos="5103"/>
        </w:tabs>
        <w:spacing w:after="0" w:line="240" w:lineRule="auto"/>
        <w:rPr>
          <w:rFonts w:ascii="Verdana" w:hAnsi="Verdana"/>
          <w:sz w:val="20"/>
          <w:szCs w:val="20"/>
        </w:rPr>
      </w:pPr>
      <w:proofErr w:type="spellStart"/>
      <w:r>
        <w:rPr>
          <w:rFonts w:ascii="Verdana" w:hAnsi="Verdana"/>
          <w:sz w:val="20"/>
          <w:szCs w:val="20"/>
        </w:rPr>
        <w:t>Ceri</w:t>
      </w:r>
      <w:proofErr w:type="spellEnd"/>
      <w:r>
        <w:rPr>
          <w:rFonts w:ascii="Verdana" w:hAnsi="Verdana"/>
          <w:sz w:val="20"/>
          <w:szCs w:val="20"/>
        </w:rPr>
        <w:t xml:space="preserve"> Morgan</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Tom </w:t>
      </w:r>
      <w:proofErr w:type="spellStart"/>
      <w:r>
        <w:rPr>
          <w:rFonts w:ascii="Verdana" w:hAnsi="Verdana"/>
          <w:sz w:val="20"/>
          <w:szCs w:val="20"/>
        </w:rPr>
        <w:t>Pinborough</w:t>
      </w:r>
      <w:proofErr w:type="spellEnd"/>
      <w:r>
        <w:rPr>
          <w:rFonts w:ascii="Verdana" w:hAnsi="Verdana"/>
          <w:sz w:val="20"/>
          <w:szCs w:val="20"/>
        </w:rPr>
        <w:tab/>
      </w:r>
      <w:r>
        <w:rPr>
          <w:rFonts w:ascii="Verdana" w:hAnsi="Verdana"/>
          <w:sz w:val="20"/>
          <w:szCs w:val="20"/>
        </w:rPr>
        <w:tab/>
        <w:t>MMO Appointee</w:t>
      </w:r>
    </w:p>
    <w:p w:rsidR="00526777" w:rsidRDefault="00526777" w:rsidP="00A27519">
      <w:pPr>
        <w:tabs>
          <w:tab w:val="left" w:pos="2835"/>
          <w:tab w:val="left" w:pos="5103"/>
        </w:tabs>
        <w:spacing w:after="0" w:line="240" w:lineRule="auto"/>
        <w:rPr>
          <w:rFonts w:ascii="Verdana" w:hAnsi="Verdana"/>
          <w:sz w:val="20"/>
          <w:szCs w:val="20"/>
        </w:rPr>
      </w:pPr>
      <w:r>
        <w:rPr>
          <w:rFonts w:ascii="Verdana" w:hAnsi="Verdana"/>
          <w:sz w:val="20"/>
          <w:szCs w:val="20"/>
        </w:rPr>
        <w:t>Rob Spray</w:t>
      </w:r>
      <w:r>
        <w:rPr>
          <w:rFonts w:ascii="Verdana" w:hAnsi="Verdana"/>
          <w:sz w:val="20"/>
          <w:szCs w:val="20"/>
        </w:rPr>
        <w:tab/>
      </w:r>
      <w:r>
        <w:rPr>
          <w:rFonts w:ascii="Verdana" w:hAnsi="Verdana"/>
          <w:sz w:val="20"/>
          <w:szCs w:val="20"/>
        </w:rPr>
        <w:tab/>
        <w:t>MMO Appointee</w:t>
      </w:r>
    </w:p>
    <w:p w:rsidR="00E2443C" w:rsidRDefault="00E2443C" w:rsidP="00E2443C">
      <w:pPr>
        <w:tabs>
          <w:tab w:val="left" w:pos="2835"/>
          <w:tab w:val="left" w:pos="5103"/>
        </w:tabs>
        <w:spacing w:after="0" w:line="240" w:lineRule="auto"/>
        <w:rPr>
          <w:rFonts w:ascii="Verdana" w:hAnsi="Verdana"/>
          <w:sz w:val="20"/>
          <w:szCs w:val="20"/>
        </w:rPr>
      </w:pPr>
      <w:proofErr w:type="spellStart"/>
      <w:r>
        <w:rPr>
          <w:rFonts w:ascii="Verdana" w:hAnsi="Verdana"/>
          <w:sz w:val="20"/>
          <w:szCs w:val="20"/>
        </w:rPr>
        <w:t>Conor</w:t>
      </w:r>
      <w:proofErr w:type="spellEnd"/>
      <w:r>
        <w:rPr>
          <w:rFonts w:ascii="Verdana" w:hAnsi="Verdana"/>
          <w:sz w:val="20"/>
          <w:szCs w:val="20"/>
        </w:rPr>
        <w:t xml:space="preserve"> Donnelly</w:t>
      </w:r>
      <w:r>
        <w:rPr>
          <w:rFonts w:ascii="Verdana" w:hAnsi="Verdana"/>
          <w:sz w:val="20"/>
          <w:szCs w:val="20"/>
        </w:rPr>
        <w:tab/>
      </w:r>
      <w:r>
        <w:rPr>
          <w:rFonts w:ascii="Verdana" w:hAnsi="Verdana"/>
          <w:sz w:val="20"/>
          <w:szCs w:val="20"/>
        </w:rPr>
        <w:tab/>
        <w:t>Natural England</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 xml:space="preserve">Roger </w:t>
      </w:r>
      <w:proofErr w:type="spellStart"/>
      <w:r>
        <w:rPr>
          <w:rFonts w:ascii="Verdana" w:hAnsi="Verdana"/>
          <w:sz w:val="20"/>
          <w:szCs w:val="20"/>
        </w:rPr>
        <w:t>Handford</w:t>
      </w:r>
      <w:proofErr w:type="spellEnd"/>
      <w:r>
        <w:rPr>
          <w:rFonts w:ascii="Verdana" w:hAnsi="Verdana"/>
          <w:sz w:val="20"/>
          <w:szCs w:val="20"/>
        </w:rPr>
        <w:tab/>
      </w:r>
      <w:r>
        <w:rPr>
          <w:rFonts w:ascii="Verdana" w:hAnsi="Verdana"/>
          <w:sz w:val="20"/>
          <w:szCs w:val="20"/>
        </w:rPr>
        <w:tab/>
        <w:t>Environment Agency</w:t>
      </w:r>
    </w:p>
    <w:p w:rsidR="00526777" w:rsidRDefault="00526777" w:rsidP="00A27519">
      <w:pPr>
        <w:tabs>
          <w:tab w:val="left" w:pos="2835"/>
          <w:tab w:val="left" w:pos="5103"/>
        </w:tabs>
        <w:spacing w:after="0" w:line="240" w:lineRule="auto"/>
        <w:rPr>
          <w:rFonts w:ascii="Verdana" w:hAnsi="Verdana"/>
          <w:sz w:val="20"/>
          <w:szCs w:val="20"/>
        </w:rPr>
      </w:pPr>
      <w:r>
        <w:rPr>
          <w:rFonts w:ascii="Verdana" w:hAnsi="Verdana"/>
          <w:sz w:val="20"/>
          <w:szCs w:val="20"/>
        </w:rPr>
        <w:t>John Stipetic</w:t>
      </w:r>
      <w:r>
        <w:rPr>
          <w:rFonts w:ascii="Verdana" w:hAnsi="Verdana"/>
          <w:sz w:val="20"/>
          <w:szCs w:val="20"/>
        </w:rPr>
        <w:tab/>
      </w:r>
      <w:r>
        <w:rPr>
          <w:rFonts w:ascii="Verdana" w:hAnsi="Verdana"/>
          <w:sz w:val="20"/>
          <w:szCs w:val="20"/>
        </w:rPr>
        <w:tab/>
        <w:t>MMO</w:t>
      </w:r>
    </w:p>
    <w:p w:rsidR="00A27519" w:rsidRDefault="00A27519" w:rsidP="00A27519">
      <w:pPr>
        <w:tabs>
          <w:tab w:val="left" w:pos="2835"/>
          <w:tab w:val="left" w:pos="5103"/>
        </w:tabs>
        <w:spacing w:after="0" w:line="240" w:lineRule="auto"/>
        <w:rPr>
          <w:rFonts w:ascii="Verdana" w:hAnsi="Verdana"/>
          <w:sz w:val="20"/>
          <w:szCs w:val="20"/>
        </w:rPr>
      </w:pPr>
    </w:p>
    <w:p w:rsidR="008374A5" w:rsidRDefault="008374A5" w:rsidP="00A27519">
      <w:pPr>
        <w:tabs>
          <w:tab w:val="left" w:pos="2835"/>
          <w:tab w:val="left" w:pos="5103"/>
        </w:tabs>
        <w:spacing w:after="0" w:line="240" w:lineRule="auto"/>
        <w:rPr>
          <w:rFonts w:ascii="Verdana" w:hAnsi="Verdana"/>
          <w:b/>
          <w:sz w:val="20"/>
          <w:szCs w:val="20"/>
        </w:rPr>
      </w:pPr>
      <w:r>
        <w:rPr>
          <w:rFonts w:ascii="Verdana" w:hAnsi="Verdana"/>
          <w:b/>
          <w:sz w:val="20"/>
          <w:szCs w:val="20"/>
        </w:rPr>
        <w:t>Eastern IFCA</w:t>
      </w:r>
      <w:r w:rsidR="00D63249">
        <w:rPr>
          <w:rFonts w:ascii="Verdana" w:hAnsi="Verdana"/>
          <w:b/>
          <w:sz w:val="20"/>
          <w:szCs w:val="20"/>
        </w:rPr>
        <w:t xml:space="preserve"> (EIFCA)</w:t>
      </w:r>
      <w:r>
        <w:rPr>
          <w:rFonts w:ascii="Verdana" w:hAnsi="Verdana"/>
          <w:b/>
          <w:sz w:val="20"/>
          <w:szCs w:val="20"/>
        </w:rPr>
        <w:t xml:space="preserve"> Officers Present:</w:t>
      </w:r>
    </w:p>
    <w:p w:rsidR="008374A5" w:rsidRDefault="008374A5" w:rsidP="00A27519">
      <w:pPr>
        <w:tabs>
          <w:tab w:val="left" w:pos="2835"/>
          <w:tab w:val="left" w:pos="5103"/>
        </w:tabs>
        <w:spacing w:after="0" w:line="240" w:lineRule="auto"/>
        <w:rPr>
          <w:rFonts w:ascii="Verdana" w:hAnsi="Verdana"/>
          <w:b/>
          <w:sz w:val="20"/>
          <w:szCs w:val="20"/>
        </w:rPr>
      </w:pPr>
    </w:p>
    <w:p w:rsidR="008374A5" w:rsidRDefault="008374A5" w:rsidP="00A27519">
      <w:pPr>
        <w:tabs>
          <w:tab w:val="left" w:pos="2835"/>
          <w:tab w:val="left" w:pos="5103"/>
        </w:tabs>
        <w:spacing w:after="0" w:line="240" w:lineRule="auto"/>
        <w:rPr>
          <w:rFonts w:ascii="Verdana" w:hAnsi="Verdana"/>
          <w:sz w:val="20"/>
          <w:szCs w:val="20"/>
        </w:rPr>
      </w:pPr>
      <w:r>
        <w:rPr>
          <w:rFonts w:ascii="Verdana" w:hAnsi="Verdana"/>
          <w:sz w:val="20"/>
          <w:szCs w:val="20"/>
        </w:rPr>
        <w:t>Philip Haslam</w:t>
      </w:r>
      <w:r>
        <w:rPr>
          <w:rFonts w:ascii="Verdana" w:hAnsi="Verdana"/>
          <w:sz w:val="20"/>
          <w:szCs w:val="20"/>
        </w:rPr>
        <w:tab/>
      </w:r>
      <w:r>
        <w:rPr>
          <w:rFonts w:ascii="Verdana" w:hAnsi="Verdana"/>
          <w:sz w:val="20"/>
          <w:szCs w:val="20"/>
        </w:rPr>
        <w:tab/>
        <w:t>Chief Executive Officer</w:t>
      </w:r>
      <w:r w:rsidR="00871D17">
        <w:rPr>
          <w:rFonts w:ascii="Verdana" w:hAnsi="Verdana"/>
          <w:sz w:val="20"/>
          <w:szCs w:val="20"/>
        </w:rPr>
        <w:t xml:space="preserve"> (CEO)</w:t>
      </w:r>
    </w:p>
    <w:p w:rsidR="008374A5" w:rsidRDefault="008374A5" w:rsidP="00A27519">
      <w:pPr>
        <w:tabs>
          <w:tab w:val="left" w:pos="2835"/>
          <w:tab w:val="left" w:pos="5103"/>
        </w:tabs>
        <w:spacing w:after="0" w:line="240" w:lineRule="auto"/>
        <w:rPr>
          <w:rFonts w:ascii="Verdana" w:hAnsi="Verdana"/>
          <w:sz w:val="20"/>
          <w:szCs w:val="20"/>
        </w:rPr>
      </w:pP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Andrew Bakewell</w:t>
      </w:r>
      <w:r>
        <w:rPr>
          <w:rFonts w:ascii="Verdana" w:hAnsi="Verdana"/>
          <w:sz w:val="20"/>
          <w:szCs w:val="20"/>
        </w:rPr>
        <w:tab/>
      </w:r>
      <w:r>
        <w:rPr>
          <w:rFonts w:ascii="Verdana" w:hAnsi="Verdana"/>
          <w:sz w:val="20"/>
          <w:szCs w:val="20"/>
        </w:rPr>
        <w:tab/>
        <w:t>Head of Finance</w:t>
      </w:r>
    </w:p>
    <w:p w:rsidR="008E1D7D" w:rsidRDefault="008E1D7D" w:rsidP="00A27519">
      <w:pPr>
        <w:tabs>
          <w:tab w:val="left" w:pos="2835"/>
          <w:tab w:val="left" w:pos="5103"/>
        </w:tabs>
        <w:spacing w:after="0" w:line="240" w:lineRule="auto"/>
        <w:rPr>
          <w:rFonts w:ascii="Verdana" w:hAnsi="Verdana"/>
          <w:sz w:val="20"/>
          <w:szCs w:val="20"/>
        </w:rPr>
      </w:pPr>
      <w:r>
        <w:rPr>
          <w:rFonts w:ascii="Verdana" w:hAnsi="Verdana"/>
          <w:sz w:val="20"/>
          <w:szCs w:val="20"/>
        </w:rPr>
        <w:t>Nichola Freer</w:t>
      </w:r>
      <w:r>
        <w:rPr>
          <w:rFonts w:ascii="Verdana" w:hAnsi="Verdana"/>
          <w:sz w:val="20"/>
          <w:szCs w:val="20"/>
        </w:rPr>
        <w:tab/>
      </w:r>
      <w:r>
        <w:rPr>
          <w:rFonts w:ascii="Verdana" w:hAnsi="Verdana"/>
          <w:sz w:val="20"/>
          <w:szCs w:val="20"/>
        </w:rPr>
        <w:tab/>
        <w:t>Head of HR</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Eden Hannam</w:t>
      </w:r>
      <w:r>
        <w:rPr>
          <w:rFonts w:ascii="Verdana" w:hAnsi="Verdana"/>
          <w:sz w:val="20"/>
          <w:szCs w:val="20"/>
        </w:rPr>
        <w:tab/>
      </w:r>
      <w:r>
        <w:rPr>
          <w:rFonts w:ascii="Verdana" w:hAnsi="Verdana"/>
          <w:sz w:val="20"/>
          <w:szCs w:val="20"/>
        </w:rPr>
        <w:tab/>
        <w:t>Head of Marine Conservation</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Julian Gregory</w:t>
      </w:r>
      <w:r>
        <w:rPr>
          <w:rFonts w:ascii="Verdana" w:hAnsi="Verdana"/>
          <w:sz w:val="20"/>
          <w:szCs w:val="20"/>
        </w:rPr>
        <w:tab/>
      </w:r>
      <w:r>
        <w:rPr>
          <w:rFonts w:ascii="Verdana" w:hAnsi="Verdana"/>
          <w:sz w:val="20"/>
          <w:szCs w:val="20"/>
        </w:rPr>
        <w:tab/>
        <w:t>Head of Marine Protection</w:t>
      </w:r>
    </w:p>
    <w:p w:rsidR="00E81939" w:rsidRDefault="00E81939" w:rsidP="00A27519">
      <w:pPr>
        <w:tabs>
          <w:tab w:val="left" w:pos="2835"/>
          <w:tab w:val="left" w:pos="5103"/>
        </w:tabs>
        <w:spacing w:after="0" w:line="240" w:lineRule="auto"/>
        <w:rPr>
          <w:rFonts w:ascii="Verdana" w:hAnsi="Verdana"/>
          <w:sz w:val="20"/>
          <w:szCs w:val="20"/>
        </w:rPr>
      </w:pPr>
      <w:r>
        <w:rPr>
          <w:rFonts w:ascii="Verdana" w:hAnsi="Verdana"/>
          <w:sz w:val="20"/>
          <w:szCs w:val="20"/>
        </w:rPr>
        <w:t>Alan Garnham</w:t>
      </w:r>
      <w:r>
        <w:rPr>
          <w:rFonts w:ascii="Verdana" w:hAnsi="Verdana"/>
          <w:sz w:val="20"/>
          <w:szCs w:val="20"/>
        </w:rPr>
        <w:tab/>
      </w:r>
      <w:r>
        <w:rPr>
          <w:rFonts w:ascii="Verdana" w:hAnsi="Verdana"/>
          <w:sz w:val="20"/>
          <w:szCs w:val="20"/>
        </w:rPr>
        <w:tab/>
        <w:t>Area IFCO</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Ady Woods</w:t>
      </w:r>
      <w:r>
        <w:rPr>
          <w:rFonts w:ascii="Verdana" w:hAnsi="Verdana"/>
          <w:sz w:val="20"/>
          <w:szCs w:val="20"/>
        </w:rPr>
        <w:tab/>
      </w:r>
      <w:r>
        <w:rPr>
          <w:rFonts w:ascii="Verdana" w:hAnsi="Verdana"/>
          <w:sz w:val="20"/>
          <w:szCs w:val="20"/>
        </w:rPr>
        <w:tab/>
        <w:t>Area IFCO</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Judith Stoutt</w:t>
      </w:r>
      <w:r>
        <w:rPr>
          <w:rFonts w:ascii="Verdana" w:hAnsi="Verdana"/>
          <w:sz w:val="20"/>
          <w:szCs w:val="20"/>
        </w:rPr>
        <w:tab/>
      </w:r>
      <w:r>
        <w:rPr>
          <w:rFonts w:ascii="Verdana" w:hAnsi="Verdana"/>
          <w:sz w:val="20"/>
          <w:szCs w:val="20"/>
        </w:rPr>
        <w:tab/>
        <w:t>Senior Environment Officer</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Ron Jessop</w:t>
      </w:r>
      <w:r>
        <w:rPr>
          <w:rFonts w:ascii="Verdana" w:hAnsi="Verdana"/>
          <w:sz w:val="20"/>
          <w:szCs w:val="20"/>
        </w:rPr>
        <w:tab/>
      </w:r>
      <w:r>
        <w:rPr>
          <w:rFonts w:ascii="Verdana" w:hAnsi="Verdana"/>
          <w:sz w:val="20"/>
          <w:szCs w:val="20"/>
        </w:rPr>
        <w:tab/>
        <w:t>Senior Research Officer</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Luke Godwin</w:t>
      </w:r>
      <w:r>
        <w:rPr>
          <w:rFonts w:ascii="Verdana" w:hAnsi="Verdana"/>
          <w:sz w:val="20"/>
          <w:szCs w:val="20"/>
        </w:rPr>
        <w:tab/>
      </w:r>
      <w:r>
        <w:rPr>
          <w:rFonts w:ascii="Verdana" w:hAnsi="Verdana"/>
          <w:sz w:val="20"/>
          <w:szCs w:val="20"/>
        </w:rPr>
        <w:tab/>
        <w:t>Marine Environment Officer - Data</w:t>
      </w:r>
    </w:p>
    <w:p w:rsidR="00E81939" w:rsidRDefault="00E81939" w:rsidP="00A27519">
      <w:pPr>
        <w:tabs>
          <w:tab w:val="left" w:pos="2835"/>
          <w:tab w:val="left" w:pos="5103"/>
        </w:tabs>
        <w:spacing w:after="0" w:line="240" w:lineRule="auto"/>
        <w:rPr>
          <w:rFonts w:ascii="Verdana" w:hAnsi="Verdana"/>
          <w:sz w:val="20"/>
          <w:szCs w:val="20"/>
        </w:rPr>
      </w:pPr>
      <w:r>
        <w:rPr>
          <w:rFonts w:ascii="Verdana" w:hAnsi="Verdana"/>
          <w:sz w:val="20"/>
          <w:szCs w:val="20"/>
        </w:rPr>
        <w:t>Sam Paling</w:t>
      </w:r>
      <w:r>
        <w:rPr>
          <w:rFonts w:ascii="Verdana" w:hAnsi="Verdana"/>
          <w:sz w:val="20"/>
          <w:szCs w:val="20"/>
        </w:rPr>
        <w:tab/>
      </w:r>
      <w:r>
        <w:rPr>
          <w:rFonts w:ascii="Verdana" w:hAnsi="Verdana"/>
          <w:sz w:val="20"/>
          <w:szCs w:val="20"/>
        </w:rPr>
        <w:tab/>
        <w:t>Mate / IFCO</w:t>
      </w: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Lucy Ritchie</w:t>
      </w:r>
      <w:r>
        <w:rPr>
          <w:rFonts w:ascii="Verdana" w:hAnsi="Verdana"/>
          <w:sz w:val="20"/>
          <w:szCs w:val="20"/>
        </w:rPr>
        <w:tab/>
      </w:r>
      <w:r>
        <w:rPr>
          <w:rFonts w:ascii="Verdana" w:hAnsi="Verdana"/>
          <w:sz w:val="20"/>
          <w:szCs w:val="20"/>
        </w:rPr>
        <w:tab/>
        <w:t>Community Development Officer</w:t>
      </w: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Dan Steadman</w:t>
      </w:r>
      <w:r>
        <w:rPr>
          <w:rFonts w:ascii="Verdana" w:hAnsi="Verdana"/>
          <w:sz w:val="20"/>
          <w:szCs w:val="20"/>
        </w:rPr>
        <w:tab/>
      </w:r>
      <w:r>
        <w:rPr>
          <w:rFonts w:ascii="Verdana" w:hAnsi="Verdana"/>
          <w:sz w:val="20"/>
          <w:szCs w:val="20"/>
        </w:rPr>
        <w:tab/>
        <w:t>Temporary Data Input Officer</w:t>
      </w:r>
    </w:p>
    <w:p w:rsidR="00526777" w:rsidRDefault="00526777" w:rsidP="00A27519">
      <w:pPr>
        <w:tabs>
          <w:tab w:val="left" w:pos="2835"/>
          <w:tab w:val="left" w:pos="5103"/>
        </w:tabs>
        <w:spacing w:after="0" w:line="240" w:lineRule="auto"/>
        <w:rPr>
          <w:rFonts w:ascii="Verdana" w:hAnsi="Verdana"/>
          <w:sz w:val="20"/>
          <w:szCs w:val="20"/>
        </w:rPr>
      </w:pPr>
    </w:p>
    <w:p w:rsidR="00F00FE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Other Bodies Represented:</w:t>
      </w:r>
    </w:p>
    <w:p w:rsidR="00512AB0" w:rsidRDefault="00512AB0" w:rsidP="00A27519">
      <w:pPr>
        <w:tabs>
          <w:tab w:val="left" w:pos="2835"/>
          <w:tab w:val="left" w:pos="5103"/>
        </w:tabs>
        <w:spacing w:after="0" w:line="240" w:lineRule="auto"/>
        <w:rPr>
          <w:rFonts w:ascii="Verdana" w:hAnsi="Verdana"/>
          <w:sz w:val="20"/>
          <w:szCs w:val="20"/>
        </w:rPr>
      </w:pP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Mike Armstrong</w:t>
      </w:r>
      <w:r>
        <w:rPr>
          <w:rFonts w:ascii="Verdana" w:hAnsi="Verdana"/>
          <w:sz w:val="20"/>
          <w:szCs w:val="20"/>
        </w:rPr>
        <w:tab/>
        <w:t>Cefas</w:t>
      </w:r>
    </w:p>
    <w:p w:rsidR="00512AB0" w:rsidRDefault="00E2443C" w:rsidP="00A27519">
      <w:pPr>
        <w:tabs>
          <w:tab w:val="left" w:pos="2835"/>
          <w:tab w:val="left" w:pos="5103"/>
        </w:tabs>
        <w:spacing w:after="0" w:line="240" w:lineRule="auto"/>
        <w:rPr>
          <w:rFonts w:ascii="Verdana" w:hAnsi="Verdana"/>
          <w:sz w:val="20"/>
          <w:szCs w:val="20"/>
        </w:rPr>
      </w:pPr>
      <w:r>
        <w:rPr>
          <w:rFonts w:ascii="Verdana" w:hAnsi="Verdana"/>
          <w:sz w:val="20"/>
          <w:szCs w:val="20"/>
        </w:rPr>
        <w:t>Richard ‘</w:t>
      </w:r>
      <w:r w:rsidR="00512AB0">
        <w:rPr>
          <w:rFonts w:ascii="Verdana" w:hAnsi="Verdana"/>
          <w:sz w:val="20"/>
          <w:szCs w:val="20"/>
        </w:rPr>
        <w:t>Gus</w:t>
      </w:r>
      <w:r>
        <w:rPr>
          <w:rFonts w:ascii="Verdana" w:hAnsi="Verdana"/>
          <w:sz w:val="20"/>
          <w:szCs w:val="20"/>
        </w:rPr>
        <w:t>’</w:t>
      </w:r>
      <w:r w:rsidR="00512AB0">
        <w:rPr>
          <w:rFonts w:ascii="Verdana" w:hAnsi="Verdana"/>
          <w:sz w:val="20"/>
          <w:szCs w:val="20"/>
        </w:rPr>
        <w:t xml:space="preserve"> Caslake</w:t>
      </w:r>
      <w:r w:rsidR="00512AB0">
        <w:rPr>
          <w:rFonts w:ascii="Verdana" w:hAnsi="Verdana"/>
          <w:sz w:val="20"/>
          <w:szCs w:val="20"/>
        </w:rPr>
        <w:tab/>
      </w:r>
      <w:proofErr w:type="spellStart"/>
      <w:r w:rsidR="00512AB0">
        <w:rPr>
          <w:rFonts w:ascii="Verdana" w:hAnsi="Verdana"/>
          <w:sz w:val="20"/>
          <w:szCs w:val="20"/>
        </w:rPr>
        <w:t>Seafish</w:t>
      </w:r>
      <w:proofErr w:type="spellEnd"/>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D</w:t>
      </w:r>
      <w:r w:rsidR="00E2443C">
        <w:rPr>
          <w:rFonts w:ascii="Verdana" w:hAnsi="Verdana"/>
          <w:sz w:val="20"/>
          <w:szCs w:val="20"/>
        </w:rPr>
        <w:t>elyth Dyne</w:t>
      </w:r>
      <w:r>
        <w:rPr>
          <w:rFonts w:ascii="Verdana" w:hAnsi="Verdana"/>
          <w:sz w:val="20"/>
          <w:szCs w:val="20"/>
        </w:rPr>
        <w:tab/>
        <w:t>Defra</w:t>
      </w: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Roger Mason</w:t>
      </w:r>
      <w:r>
        <w:rPr>
          <w:rFonts w:ascii="Verdana" w:hAnsi="Verdana"/>
          <w:sz w:val="20"/>
          <w:szCs w:val="20"/>
        </w:rPr>
        <w:tab/>
        <w:t>MMO</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Emma Thorpe</w:t>
      </w:r>
      <w:r>
        <w:rPr>
          <w:rFonts w:ascii="Verdana" w:hAnsi="Verdana"/>
          <w:sz w:val="20"/>
          <w:szCs w:val="20"/>
        </w:rPr>
        <w:tab/>
        <w:t>Natural England</w:t>
      </w:r>
    </w:p>
    <w:p w:rsidR="00F00FE7" w:rsidRDefault="00F00FE7" w:rsidP="00A27519">
      <w:pPr>
        <w:tabs>
          <w:tab w:val="left" w:pos="2835"/>
          <w:tab w:val="left" w:pos="5103"/>
        </w:tabs>
        <w:spacing w:after="0" w:line="240" w:lineRule="auto"/>
        <w:rPr>
          <w:rFonts w:ascii="Verdana" w:hAnsi="Verdana"/>
          <w:sz w:val="20"/>
          <w:szCs w:val="20"/>
        </w:rPr>
      </w:pPr>
    </w:p>
    <w:p w:rsidR="00871D1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Minute Taker:</w:t>
      </w:r>
    </w:p>
    <w:p w:rsidR="00871D1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Jodi Hammond</w:t>
      </w:r>
    </w:p>
    <w:p w:rsidR="00871D17" w:rsidRDefault="00871D17" w:rsidP="00A27519">
      <w:pPr>
        <w:tabs>
          <w:tab w:val="left" w:pos="2835"/>
          <w:tab w:val="left" w:pos="5103"/>
        </w:tabs>
        <w:spacing w:after="0" w:line="240" w:lineRule="auto"/>
        <w:rPr>
          <w:rFonts w:ascii="Verdana" w:hAnsi="Verdana"/>
          <w:sz w:val="20"/>
          <w:szCs w:val="20"/>
        </w:rPr>
      </w:pPr>
    </w:p>
    <w:p w:rsidR="00456B01" w:rsidRDefault="00456B01" w:rsidP="008A32C7">
      <w:pPr>
        <w:tabs>
          <w:tab w:val="left" w:pos="1701"/>
          <w:tab w:val="left" w:pos="5103"/>
        </w:tabs>
        <w:spacing w:after="0" w:line="240" w:lineRule="auto"/>
        <w:rPr>
          <w:rFonts w:ascii="Verdana" w:hAnsi="Verdana"/>
          <w:b/>
          <w:sz w:val="20"/>
          <w:szCs w:val="20"/>
        </w:rPr>
      </w:pPr>
    </w:p>
    <w:p w:rsidR="008A32C7" w:rsidRDefault="008A32C7" w:rsidP="008A32C7">
      <w:pPr>
        <w:tabs>
          <w:tab w:val="left" w:pos="1701"/>
          <w:tab w:val="left" w:pos="5103"/>
        </w:tabs>
        <w:spacing w:after="0" w:line="240" w:lineRule="auto"/>
        <w:rPr>
          <w:rFonts w:ascii="Verdana" w:hAnsi="Verdana"/>
          <w:b/>
          <w:sz w:val="20"/>
          <w:szCs w:val="20"/>
        </w:rPr>
      </w:pPr>
      <w:r>
        <w:rPr>
          <w:rFonts w:ascii="Verdana" w:hAnsi="Verdana"/>
          <w:b/>
          <w:sz w:val="20"/>
          <w:szCs w:val="20"/>
        </w:rPr>
        <w:t>EIFCA1</w:t>
      </w:r>
      <w:r w:rsidR="00512AB0">
        <w:rPr>
          <w:rFonts w:ascii="Verdana" w:hAnsi="Verdana"/>
          <w:b/>
          <w:sz w:val="20"/>
          <w:szCs w:val="20"/>
        </w:rPr>
        <w:t>4</w:t>
      </w:r>
      <w:r>
        <w:rPr>
          <w:rFonts w:ascii="Verdana" w:hAnsi="Verdana"/>
          <w:b/>
          <w:sz w:val="20"/>
          <w:szCs w:val="20"/>
        </w:rPr>
        <w:t>/</w:t>
      </w:r>
      <w:r w:rsidR="00512AB0">
        <w:rPr>
          <w:rFonts w:ascii="Verdana" w:hAnsi="Verdana"/>
          <w:b/>
          <w:sz w:val="20"/>
          <w:szCs w:val="20"/>
        </w:rPr>
        <w:t>01</w:t>
      </w:r>
      <w:r>
        <w:rPr>
          <w:rFonts w:ascii="Verdana" w:hAnsi="Verdana"/>
          <w:b/>
          <w:sz w:val="20"/>
          <w:szCs w:val="20"/>
        </w:rPr>
        <w:tab/>
        <w:t xml:space="preserve">Item 1: Welcome by the </w:t>
      </w:r>
      <w:r w:rsidR="008E1D7D">
        <w:rPr>
          <w:rFonts w:ascii="Verdana" w:hAnsi="Verdana"/>
          <w:b/>
          <w:sz w:val="20"/>
          <w:szCs w:val="20"/>
        </w:rPr>
        <w:t>Chairman</w:t>
      </w:r>
    </w:p>
    <w:p w:rsidR="00A347AA" w:rsidRDefault="00A347AA" w:rsidP="008A32C7">
      <w:pPr>
        <w:tabs>
          <w:tab w:val="left" w:pos="1701"/>
          <w:tab w:val="left" w:pos="5103"/>
        </w:tabs>
        <w:spacing w:after="0" w:line="240" w:lineRule="auto"/>
        <w:rPr>
          <w:rFonts w:ascii="Verdana" w:hAnsi="Verdana"/>
          <w:b/>
          <w:sz w:val="20"/>
          <w:szCs w:val="20"/>
        </w:rPr>
      </w:pPr>
    </w:p>
    <w:p w:rsidR="0053472A" w:rsidRDefault="008A32C7" w:rsidP="008A32C7">
      <w:pPr>
        <w:tabs>
          <w:tab w:val="left" w:pos="1701"/>
          <w:tab w:val="left" w:pos="5103"/>
        </w:tabs>
        <w:spacing w:after="0" w:line="240" w:lineRule="auto"/>
        <w:ind w:left="1701" w:hanging="1701"/>
        <w:rPr>
          <w:rFonts w:ascii="Verdana" w:hAnsi="Verdana"/>
          <w:sz w:val="20"/>
          <w:szCs w:val="20"/>
        </w:rPr>
      </w:pPr>
      <w:r>
        <w:rPr>
          <w:rFonts w:ascii="Verdana" w:hAnsi="Verdana"/>
          <w:sz w:val="20"/>
          <w:szCs w:val="20"/>
        </w:rPr>
        <w:tab/>
      </w:r>
      <w:r w:rsidR="008E1D7D">
        <w:rPr>
          <w:rFonts w:ascii="Verdana" w:hAnsi="Verdana"/>
          <w:sz w:val="20"/>
          <w:szCs w:val="20"/>
        </w:rPr>
        <w:t xml:space="preserve">The Chair welcomed members </w:t>
      </w:r>
      <w:r w:rsidR="00512AB0">
        <w:rPr>
          <w:rFonts w:ascii="Verdana" w:hAnsi="Verdana"/>
          <w:sz w:val="20"/>
          <w:szCs w:val="20"/>
        </w:rPr>
        <w:t>to the meeting and introduced Andrew Bakewell, the new Head of Finance.  At this point a message from the recently retired Head of Finance, Christine Hurley, was read out to members, thanking them for their gift</w:t>
      </w:r>
      <w:r w:rsidR="008E1D7D">
        <w:rPr>
          <w:rFonts w:ascii="Verdana" w:hAnsi="Verdana"/>
          <w:sz w:val="20"/>
          <w:szCs w:val="20"/>
        </w:rPr>
        <w:t>.</w:t>
      </w:r>
    </w:p>
    <w:p w:rsidR="00A347AA" w:rsidRDefault="00526777" w:rsidP="008A32C7">
      <w:pPr>
        <w:tabs>
          <w:tab w:val="left" w:pos="1701"/>
          <w:tab w:val="left" w:pos="5103"/>
        </w:tabs>
        <w:spacing w:after="0" w:line="240" w:lineRule="auto"/>
        <w:ind w:left="1701" w:hanging="1701"/>
        <w:rPr>
          <w:rFonts w:ascii="Verdana" w:hAnsi="Verdana"/>
          <w:sz w:val="20"/>
          <w:szCs w:val="20"/>
        </w:rPr>
      </w:pPr>
      <w:r>
        <w:rPr>
          <w:rFonts w:ascii="Verdana" w:hAnsi="Verdana"/>
          <w:sz w:val="20"/>
          <w:szCs w:val="20"/>
        </w:rPr>
        <w:tab/>
      </w:r>
    </w:p>
    <w:p w:rsidR="009A2802" w:rsidRDefault="009A2802" w:rsidP="00871D17">
      <w:pPr>
        <w:tabs>
          <w:tab w:val="left" w:pos="1701"/>
          <w:tab w:val="left" w:pos="5103"/>
        </w:tabs>
        <w:spacing w:after="0" w:line="240" w:lineRule="auto"/>
        <w:ind w:left="1701" w:hanging="1701"/>
        <w:jc w:val="both"/>
        <w:rPr>
          <w:rFonts w:ascii="Verdana" w:hAnsi="Verdana"/>
          <w:b/>
          <w:sz w:val="20"/>
          <w:szCs w:val="20"/>
        </w:rPr>
      </w:pPr>
    </w:p>
    <w:p w:rsidR="00871D17" w:rsidRDefault="00512AB0"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526777">
        <w:rPr>
          <w:rFonts w:ascii="Verdana" w:hAnsi="Verdana"/>
          <w:b/>
          <w:sz w:val="20"/>
          <w:szCs w:val="20"/>
        </w:rPr>
        <w:t>/</w:t>
      </w:r>
      <w:r>
        <w:rPr>
          <w:rFonts w:ascii="Verdana" w:hAnsi="Verdana"/>
          <w:b/>
          <w:sz w:val="20"/>
          <w:szCs w:val="20"/>
        </w:rPr>
        <w:t>02</w:t>
      </w:r>
      <w:r w:rsidR="00871D17">
        <w:rPr>
          <w:rFonts w:ascii="Verdana" w:hAnsi="Verdana"/>
          <w:b/>
          <w:sz w:val="20"/>
          <w:szCs w:val="20"/>
        </w:rPr>
        <w:tab/>
        <w:t>Item 2:  Apologies for Absence</w:t>
      </w:r>
    </w:p>
    <w:p w:rsidR="00A347AA" w:rsidRDefault="00A347AA" w:rsidP="00871D17">
      <w:pPr>
        <w:tabs>
          <w:tab w:val="left" w:pos="1701"/>
          <w:tab w:val="left" w:pos="5103"/>
        </w:tabs>
        <w:spacing w:after="0" w:line="240" w:lineRule="auto"/>
        <w:ind w:left="1701" w:hanging="1701"/>
        <w:jc w:val="both"/>
        <w:rPr>
          <w:rFonts w:ascii="Verdana" w:hAnsi="Verdana"/>
          <w:b/>
          <w:sz w:val="20"/>
          <w:szCs w:val="20"/>
        </w:rPr>
      </w:pPr>
    </w:p>
    <w:p w:rsidR="006B3A51"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6B3A51">
        <w:rPr>
          <w:rFonts w:ascii="Verdana" w:hAnsi="Verdana"/>
          <w:sz w:val="20"/>
          <w:szCs w:val="20"/>
        </w:rPr>
        <w:t>The Chair advised that from this meeting onwards apologies would not just be noted</w:t>
      </w:r>
      <w:r w:rsidR="004148E1">
        <w:rPr>
          <w:rFonts w:ascii="Verdana" w:hAnsi="Verdana"/>
          <w:sz w:val="20"/>
          <w:szCs w:val="20"/>
        </w:rPr>
        <w:t>,</w:t>
      </w:r>
      <w:r w:rsidR="006B3A51">
        <w:rPr>
          <w:rFonts w:ascii="Verdana" w:hAnsi="Verdana"/>
          <w:sz w:val="20"/>
          <w:szCs w:val="20"/>
        </w:rPr>
        <w:t xml:space="preserve"> members would be asked whether or not they ‘accepted’ them.</w:t>
      </w:r>
    </w:p>
    <w:p w:rsidR="00871D17" w:rsidRDefault="006B3A51"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871D17">
        <w:rPr>
          <w:rFonts w:ascii="Verdana" w:hAnsi="Verdana"/>
          <w:sz w:val="20"/>
          <w:szCs w:val="20"/>
        </w:rPr>
        <w:t xml:space="preserve">Apologies for absence were received from </w:t>
      </w:r>
      <w:r w:rsidR="008E1D7D">
        <w:rPr>
          <w:rFonts w:ascii="Verdana" w:hAnsi="Verdana"/>
          <w:sz w:val="20"/>
          <w:szCs w:val="20"/>
        </w:rPr>
        <w:t xml:space="preserve">Messrs </w:t>
      </w:r>
      <w:proofErr w:type="spellStart"/>
      <w:r w:rsidR="008E1D7D">
        <w:rPr>
          <w:rFonts w:ascii="Verdana" w:hAnsi="Verdana"/>
          <w:sz w:val="20"/>
          <w:szCs w:val="20"/>
        </w:rPr>
        <w:t>Barham</w:t>
      </w:r>
      <w:proofErr w:type="spellEnd"/>
      <w:r w:rsidR="008E1D7D">
        <w:rPr>
          <w:rFonts w:ascii="Verdana" w:hAnsi="Verdana"/>
          <w:sz w:val="20"/>
          <w:szCs w:val="20"/>
        </w:rPr>
        <w:t xml:space="preserve"> and </w:t>
      </w:r>
      <w:proofErr w:type="spellStart"/>
      <w:r w:rsidR="008E1D7D">
        <w:rPr>
          <w:rFonts w:ascii="Verdana" w:hAnsi="Verdana"/>
          <w:sz w:val="20"/>
          <w:szCs w:val="20"/>
        </w:rPr>
        <w:t>Vanstaen</w:t>
      </w:r>
      <w:proofErr w:type="spellEnd"/>
      <w:r w:rsidR="00526777">
        <w:rPr>
          <w:rFonts w:ascii="Verdana" w:hAnsi="Verdana"/>
          <w:sz w:val="20"/>
          <w:szCs w:val="20"/>
        </w:rPr>
        <w:t xml:space="preserve"> (MMO Appointee</w:t>
      </w:r>
      <w:r w:rsidR="008E1D7D">
        <w:rPr>
          <w:rFonts w:ascii="Verdana" w:hAnsi="Verdana"/>
          <w:sz w:val="20"/>
          <w:szCs w:val="20"/>
        </w:rPr>
        <w:t>s</w:t>
      </w:r>
      <w:r w:rsidR="00526777">
        <w:rPr>
          <w:rFonts w:ascii="Verdana" w:hAnsi="Verdana"/>
          <w:sz w:val="20"/>
          <w:szCs w:val="20"/>
        </w:rPr>
        <w:t>)</w:t>
      </w:r>
      <w:r w:rsidR="008E1D7D">
        <w:rPr>
          <w:rFonts w:ascii="Verdana" w:hAnsi="Verdana"/>
          <w:sz w:val="20"/>
          <w:szCs w:val="20"/>
        </w:rPr>
        <w:t xml:space="preserve">, </w:t>
      </w:r>
      <w:r w:rsidR="00871D17">
        <w:rPr>
          <w:rFonts w:ascii="Verdana" w:hAnsi="Verdana"/>
          <w:sz w:val="20"/>
          <w:szCs w:val="20"/>
        </w:rPr>
        <w:t>and Cllr</w:t>
      </w:r>
      <w:r>
        <w:rPr>
          <w:rFonts w:ascii="Verdana" w:hAnsi="Verdana"/>
          <w:sz w:val="20"/>
          <w:szCs w:val="20"/>
        </w:rPr>
        <w:t>s</w:t>
      </w:r>
      <w:r w:rsidR="008A32C7">
        <w:rPr>
          <w:rFonts w:ascii="Verdana" w:hAnsi="Verdana"/>
          <w:sz w:val="20"/>
          <w:szCs w:val="20"/>
        </w:rPr>
        <w:t xml:space="preserve"> </w:t>
      </w:r>
      <w:r w:rsidR="00526777">
        <w:rPr>
          <w:rFonts w:ascii="Verdana" w:hAnsi="Verdana"/>
          <w:sz w:val="20"/>
          <w:szCs w:val="20"/>
        </w:rPr>
        <w:t>Baker</w:t>
      </w:r>
      <w:r w:rsidR="008A32C7">
        <w:rPr>
          <w:rFonts w:ascii="Verdana" w:hAnsi="Verdana"/>
          <w:sz w:val="20"/>
          <w:szCs w:val="20"/>
        </w:rPr>
        <w:t xml:space="preserve"> (</w:t>
      </w:r>
      <w:r w:rsidR="00526777">
        <w:rPr>
          <w:rFonts w:ascii="Verdana" w:hAnsi="Verdana"/>
          <w:sz w:val="20"/>
          <w:szCs w:val="20"/>
        </w:rPr>
        <w:t>Nor</w:t>
      </w:r>
      <w:r w:rsidR="008A32C7">
        <w:rPr>
          <w:rFonts w:ascii="Verdana" w:hAnsi="Verdana"/>
          <w:sz w:val="20"/>
          <w:szCs w:val="20"/>
        </w:rPr>
        <w:t>folk County Council)</w:t>
      </w:r>
      <w:r>
        <w:rPr>
          <w:rFonts w:ascii="Verdana" w:hAnsi="Verdana"/>
          <w:sz w:val="20"/>
          <w:szCs w:val="20"/>
        </w:rPr>
        <w:t xml:space="preserve"> and Patience (Suffolk County Council)</w:t>
      </w:r>
      <w:r w:rsidR="00871D17">
        <w:rPr>
          <w:rFonts w:ascii="Verdana" w:hAnsi="Verdana"/>
          <w:sz w:val="20"/>
          <w:szCs w:val="20"/>
        </w:rPr>
        <w:t>.</w:t>
      </w:r>
      <w:r>
        <w:rPr>
          <w:rFonts w:ascii="Verdana" w:hAnsi="Verdana"/>
          <w:sz w:val="20"/>
          <w:szCs w:val="20"/>
        </w:rPr>
        <w:t xml:space="preserve">  Members agreed to accept them, although Cllr </w:t>
      </w:r>
      <w:proofErr w:type="spellStart"/>
      <w:r>
        <w:rPr>
          <w:rFonts w:ascii="Verdana" w:hAnsi="Verdana"/>
          <w:sz w:val="20"/>
          <w:szCs w:val="20"/>
        </w:rPr>
        <w:t>Goldson</w:t>
      </w:r>
      <w:proofErr w:type="spellEnd"/>
      <w:r>
        <w:rPr>
          <w:rFonts w:ascii="Verdana" w:hAnsi="Verdana"/>
          <w:sz w:val="20"/>
          <w:szCs w:val="20"/>
        </w:rPr>
        <w:t xml:space="preserve"> felt there was concern about the number of meetings some members were not attending</w:t>
      </w:r>
      <w:r w:rsidR="00E2443C">
        <w:rPr>
          <w:rFonts w:ascii="Verdana" w:hAnsi="Verdana"/>
          <w:sz w:val="20"/>
          <w:szCs w:val="20"/>
        </w:rPr>
        <w:t>.</w:t>
      </w:r>
      <w:r>
        <w:rPr>
          <w:rFonts w:ascii="Verdana" w:hAnsi="Verdana"/>
          <w:sz w:val="20"/>
          <w:szCs w:val="20"/>
        </w:rPr>
        <w:t xml:space="preserve"> </w:t>
      </w:r>
      <w:r w:rsidR="00E2443C">
        <w:rPr>
          <w:rFonts w:ascii="Verdana" w:hAnsi="Verdana"/>
          <w:sz w:val="20"/>
          <w:szCs w:val="20"/>
        </w:rPr>
        <w:t>T</w:t>
      </w:r>
      <w:r>
        <w:rPr>
          <w:rFonts w:ascii="Verdana" w:hAnsi="Verdana"/>
          <w:sz w:val="20"/>
          <w:szCs w:val="20"/>
        </w:rPr>
        <w:t xml:space="preserve">he CEO advised </w:t>
      </w:r>
      <w:r w:rsidR="00E2443C">
        <w:rPr>
          <w:rFonts w:ascii="Verdana" w:hAnsi="Verdana"/>
          <w:sz w:val="20"/>
          <w:szCs w:val="20"/>
        </w:rPr>
        <w:t xml:space="preserve">that attendance of members was tracked and </w:t>
      </w:r>
      <w:r>
        <w:rPr>
          <w:rFonts w:ascii="Verdana" w:hAnsi="Verdana"/>
          <w:sz w:val="20"/>
          <w:szCs w:val="20"/>
        </w:rPr>
        <w:t xml:space="preserve">the number of meetings attended </w:t>
      </w:r>
      <w:r w:rsidR="00E2443C">
        <w:rPr>
          <w:rFonts w:ascii="Verdana" w:hAnsi="Verdana"/>
          <w:sz w:val="20"/>
          <w:szCs w:val="20"/>
        </w:rPr>
        <w:t xml:space="preserve">is </w:t>
      </w:r>
      <w:r>
        <w:rPr>
          <w:rFonts w:ascii="Verdana" w:hAnsi="Verdana"/>
          <w:sz w:val="20"/>
          <w:szCs w:val="20"/>
        </w:rPr>
        <w:t>captured in the Annual Report.</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71D17" w:rsidRDefault="006B3A51"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871D17">
        <w:rPr>
          <w:rFonts w:ascii="Verdana" w:hAnsi="Verdana"/>
          <w:b/>
          <w:sz w:val="20"/>
          <w:szCs w:val="20"/>
        </w:rPr>
        <w:t>/</w:t>
      </w:r>
      <w:r>
        <w:rPr>
          <w:rFonts w:ascii="Verdana" w:hAnsi="Verdana"/>
          <w:b/>
          <w:sz w:val="20"/>
          <w:szCs w:val="20"/>
        </w:rPr>
        <w:t>03</w:t>
      </w:r>
      <w:r w:rsidR="00871D17">
        <w:rPr>
          <w:rFonts w:ascii="Verdana" w:hAnsi="Verdana"/>
          <w:b/>
          <w:sz w:val="20"/>
          <w:szCs w:val="20"/>
        </w:rPr>
        <w:tab/>
        <w:t>Item 3:  Declarations of Members Interest</w:t>
      </w:r>
    </w:p>
    <w:p w:rsidR="00A347AA" w:rsidRDefault="00A347AA" w:rsidP="00871D17">
      <w:pPr>
        <w:tabs>
          <w:tab w:val="left" w:pos="1701"/>
          <w:tab w:val="left" w:pos="5103"/>
        </w:tabs>
        <w:spacing w:after="0" w:line="240" w:lineRule="auto"/>
        <w:ind w:left="1701" w:hanging="1701"/>
        <w:jc w:val="both"/>
        <w:rPr>
          <w:rFonts w:ascii="Verdana" w:hAnsi="Verdana"/>
          <w:b/>
          <w:sz w:val="20"/>
          <w:szCs w:val="20"/>
        </w:rPr>
      </w:pP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6B3A51">
        <w:rPr>
          <w:rFonts w:ascii="Verdana" w:hAnsi="Verdana"/>
          <w:sz w:val="20"/>
          <w:szCs w:val="20"/>
        </w:rPr>
        <w:t xml:space="preserve">Messrs Bagley, Brewster and Lake confirmed their already logged Declarations of Interest </w:t>
      </w:r>
      <w:r w:rsidR="00E2443C">
        <w:rPr>
          <w:rFonts w:ascii="Verdana" w:hAnsi="Verdana"/>
          <w:sz w:val="20"/>
          <w:szCs w:val="20"/>
        </w:rPr>
        <w:t>as L</w:t>
      </w:r>
      <w:r w:rsidR="006B3A51">
        <w:rPr>
          <w:rFonts w:ascii="Verdana" w:hAnsi="Verdana"/>
          <w:sz w:val="20"/>
          <w:szCs w:val="20"/>
        </w:rPr>
        <w:t>ay holders and WFO Entitlement Holders.</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71D17" w:rsidRDefault="0052677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EIFCA1</w:t>
      </w:r>
      <w:r w:rsidR="006B3A51">
        <w:rPr>
          <w:rFonts w:ascii="Verdana" w:hAnsi="Verdana"/>
          <w:b/>
          <w:sz w:val="20"/>
          <w:szCs w:val="20"/>
        </w:rPr>
        <w:t>4</w:t>
      </w:r>
      <w:r>
        <w:rPr>
          <w:rFonts w:ascii="Verdana" w:hAnsi="Verdana"/>
          <w:b/>
          <w:sz w:val="20"/>
          <w:szCs w:val="20"/>
        </w:rPr>
        <w:t>/</w:t>
      </w:r>
      <w:r w:rsidR="006B3A51">
        <w:rPr>
          <w:rFonts w:ascii="Verdana" w:hAnsi="Verdana"/>
          <w:b/>
          <w:sz w:val="20"/>
          <w:szCs w:val="20"/>
        </w:rPr>
        <w:t>04</w:t>
      </w:r>
      <w:r w:rsidR="00871D17">
        <w:rPr>
          <w:rFonts w:ascii="Verdana" w:hAnsi="Verdana"/>
          <w:b/>
          <w:sz w:val="20"/>
          <w:szCs w:val="20"/>
        </w:rPr>
        <w:tab/>
      </w:r>
      <w:r w:rsidR="006B3A51">
        <w:rPr>
          <w:rFonts w:ascii="Verdana" w:hAnsi="Verdana"/>
          <w:b/>
          <w:sz w:val="20"/>
          <w:szCs w:val="20"/>
        </w:rPr>
        <w:t xml:space="preserve">Item 4:  </w:t>
      </w:r>
      <w:r w:rsidR="00871D17">
        <w:rPr>
          <w:rFonts w:ascii="Verdana" w:hAnsi="Verdana"/>
          <w:b/>
          <w:sz w:val="20"/>
          <w:szCs w:val="20"/>
        </w:rPr>
        <w:t xml:space="preserve">Minutes of the </w:t>
      </w:r>
      <w:r w:rsidR="00E56095">
        <w:rPr>
          <w:rFonts w:ascii="Verdana" w:hAnsi="Verdana"/>
          <w:b/>
          <w:sz w:val="20"/>
          <w:szCs w:val="20"/>
        </w:rPr>
        <w:t>1</w:t>
      </w:r>
      <w:r w:rsidR="006B3A51">
        <w:rPr>
          <w:rFonts w:ascii="Verdana" w:hAnsi="Verdana"/>
          <w:b/>
          <w:sz w:val="20"/>
          <w:szCs w:val="20"/>
        </w:rPr>
        <w:t>1</w:t>
      </w:r>
      <w:r w:rsidR="00871D17" w:rsidRPr="00871D17">
        <w:rPr>
          <w:rFonts w:ascii="Verdana" w:hAnsi="Verdana"/>
          <w:b/>
          <w:sz w:val="20"/>
          <w:szCs w:val="20"/>
          <w:vertAlign w:val="superscript"/>
        </w:rPr>
        <w:t>th</w:t>
      </w:r>
      <w:r w:rsidR="00871D17">
        <w:rPr>
          <w:rFonts w:ascii="Verdana" w:hAnsi="Verdana"/>
          <w:b/>
          <w:sz w:val="20"/>
          <w:szCs w:val="20"/>
        </w:rPr>
        <w:t xml:space="preserve"> EIFCA Meeting, held </w:t>
      </w:r>
      <w:r>
        <w:rPr>
          <w:rFonts w:ascii="Verdana" w:hAnsi="Verdana"/>
          <w:b/>
          <w:sz w:val="20"/>
          <w:szCs w:val="20"/>
        </w:rPr>
        <w:t xml:space="preserve">on </w:t>
      </w:r>
      <w:r w:rsidR="00E56095">
        <w:rPr>
          <w:rFonts w:ascii="Verdana" w:hAnsi="Verdana"/>
          <w:b/>
          <w:sz w:val="20"/>
          <w:szCs w:val="20"/>
        </w:rPr>
        <w:t>3</w:t>
      </w:r>
      <w:r w:rsidR="006B3A51">
        <w:rPr>
          <w:rFonts w:ascii="Verdana" w:hAnsi="Verdana"/>
          <w:b/>
          <w:sz w:val="20"/>
          <w:szCs w:val="20"/>
        </w:rPr>
        <w:t>0</w:t>
      </w:r>
      <w:r w:rsidR="006B3A51" w:rsidRPr="006B3A51">
        <w:rPr>
          <w:rFonts w:ascii="Verdana" w:hAnsi="Verdana"/>
          <w:b/>
          <w:sz w:val="20"/>
          <w:szCs w:val="20"/>
          <w:vertAlign w:val="superscript"/>
        </w:rPr>
        <w:t>th</w:t>
      </w:r>
      <w:r w:rsidR="006B3A51">
        <w:rPr>
          <w:rFonts w:ascii="Verdana" w:hAnsi="Verdana"/>
          <w:b/>
          <w:sz w:val="20"/>
          <w:szCs w:val="20"/>
        </w:rPr>
        <w:t xml:space="preserve"> October </w:t>
      </w:r>
      <w:r>
        <w:rPr>
          <w:rFonts w:ascii="Verdana" w:hAnsi="Verdana"/>
          <w:b/>
          <w:sz w:val="20"/>
          <w:szCs w:val="20"/>
        </w:rPr>
        <w:t>2013</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E2443C">
        <w:rPr>
          <w:rFonts w:ascii="Verdana" w:hAnsi="Verdana"/>
          <w:sz w:val="20"/>
          <w:szCs w:val="20"/>
        </w:rPr>
        <w:t>Dr Bolt commented that the date at the top of the minutes was incorrect.  On the proviso that the date was amended to r</w:t>
      </w:r>
      <w:r w:rsidR="003F51A3">
        <w:rPr>
          <w:rFonts w:ascii="Verdana" w:hAnsi="Verdana"/>
          <w:sz w:val="20"/>
          <w:szCs w:val="20"/>
        </w:rPr>
        <w:t>e</w:t>
      </w:r>
      <w:r w:rsidR="00E2443C">
        <w:rPr>
          <w:rFonts w:ascii="Verdana" w:hAnsi="Verdana"/>
          <w:sz w:val="20"/>
          <w:szCs w:val="20"/>
        </w:rPr>
        <w:t xml:space="preserve">flect the correct date of the meeting, </w:t>
      </w:r>
      <w:r>
        <w:rPr>
          <w:rFonts w:ascii="Verdana" w:hAnsi="Verdana"/>
          <w:sz w:val="20"/>
          <w:szCs w:val="20"/>
        </w:rPr>
        <w:t>M</w:t>
      </w:r>
      <w:r w:rsidR="0017763A">
        <w:rPr>
          <w:rFonts w:ascii="Verdana" w:hAnsi="Verdana"/>
          <w:sz w:val="20"/>
          <w:szCs w:val="20"/>
        </w:rPr>
        <w:t>ember</w:t>
      </w:r>
      <w:r>
        <w:rPr>
          <w:rFonts w:ascii="Verdana" w:hAnsi="Verdana"/>
          <w:sz w:val="20"/>
          <w:szCs w:val="20"/>
        </w:rPr>
        <w:t>s agreed to accept the minutes as a true record of proceedings.</w:t>
      </w:r>
    </w:p>
    <w:p w:rsidR="00871D17" w:rsidRDefault="00871D17" w:rsidP="00871D17">
      <w:pPr>
        <w:tabs>
          <w:tab w:val="left" w:pos="1701"/>
          <w:tab w:val="left" w:pos="3119"/>
        </w:tabs>
        <w:spacing w:after="0" w:line="240" w:lineRule="auto"/>
        <w:jc w:val="both"/>
        <w:rPr>
          <w:rFonts w:ascii="Verdana" w:hAnsi="Verdana"/>
          <w:sz w:val="20"/>
          <w:szCs w:val="20"/>
        </w:rPr>
      </w:pPr>
    </w:p>
    <w:p w:rsidR="00871D17" w:rsidRDefault="00E56095" w:rsidP="00871D17">
      <w:pPr>
        <w:tabs>
          <w:tab w:val="left" w:pos="1701"/>
          <w:tab w:val="left" w:pos="3119"/>
        </w:tabs>
        <w:spacing w:after="0" w:line="240" w:lineRule="auto"/>
        <w:jc w:val="both"/>
        <w:rPr>
          <w:rFonts w:ascii="Verdana" w:hAnsi="Verdana"/>
          <w:b/>
          <w:sz w:val="20"/>
          <w:szCs w:val="20"/>
        </w:rPr>
      </w:pPr>
      <w:r>
        <w:rPr>
          <w:rFonts w:ascii="Verdana" w:hAnsi="Verdana"/>
          <w:b/>
          <w:sz w:val="20"/>
          <w:szCs w:val="20"/>
        </w:rPr>
        <w:t>EIFCA1</w:t>
      </w:r>
      <w:r w:rsidR="006B3A51">
        <w:rPr>
          <w:rFonts w:ascii="Verdana" w:hAnsi="Verdana"/>
          <w:b/>
          <w:sz w:val="20"/>
          <w:szCs w:val="20"/>
        </w:rPr>
        <w:t>4/0</w:t>
      </w:r>
      <w:r w:rsidR="00526777">
        <w:rPr>
          <w:rFonts w:ascii="Verdana" w:hAnsi="Verdana"/>
          <w:b/>
          <w:sz w:val="20"/>
          <w:szCs w:val="20"/>
        </w:rPr>
        <w:t>5</w:t>
      </w:r>
      <w:r w:rsidR="00871D17">
        <w:rPr>
          <w:rFonts w:ascii="Verdana" w:hAnsi="Verdana"/>
          <w:b/>
          <w:sz w:val="20"/>
          <w:szCs w:val="20"/>
        </w:rPr>
        <w:tab/>
        <w:t xml:space="preserve">Item </w:t>
      </w:r>
      <w:r w:rsidR="006B3A51">
        <w:rPr>
          <w:rFonts w:ascii="Verdana" w:hAnsi="Verdana"/>
          <w:b/>
          <w:sz w:val="20"/>
          <w:szCs w:val="20"/>
        </w:rPr>
        <w:t>5</w:t>
      </w:r>
      <w:r w:rsidR="00871D17">
        <w:rPr>
          <w:rFonts w:ascii="Verdana" w:hAnsi="Verdana"/>
          <w:b/>
          <w:sz w:val="20"/>
          <w:szCs w:val="20"/>
        </w:rPr>
        <w:t>:  Matters Arising</w:t>
      </w:r>
    </w:p>
    <w:p w:rsidR="00871D17" w:rsidRDefault="00871D17" w:rsidP="00871D17">
      <w:pPr>
        <w:tabs>
          <w:tab w:val="left" w:pos="1701"/>
          <w:tab w:val="left" w:pos="3119"/>
        </w:tabs>
        <w:spacing w:after="0" w:line="240" w:lineRule="auto"/>
        <w:jc w:val="both"/>
        <w:rPr>
          <w:rFonts w:ascii="Verdana" w:hAnsi="Verdana"/>
          <w:b/>
          <w:sz w:val="20"/>
          <w:szCs w:val="20"/>
        </w:rPr>
      </w:pPr>
    </w:p>
    <w:p w:rsidR="0094638C" w:rsidRDefault="004E1F95" w:rsidP="00E5609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6B3A51">
        <w:rPr>
          <w:rFonts w:ascii="Verdana" w:hAnsi="Verdana"/>
          <w:sz w:val="20"/>
          <w:szCs w:val="20"/>
        </w:rPr>
        <w:t xml:space="preserve">13/80: PROPAGATION OF PRODUCTIVE FISHING GROUNDS: The CEO advised there had been a productive meeting with members of the Wash fishing community and the matter was </w:t>
      </w:r>
      <w:proofErr w:type="spellStart"/>
      <w:r w:rsidR="006B3A51">
        <w:rPr>
          <w:rFonts w:ascii="Verdana" w:hAnsi="Verdana"/>
          <w:sz w:val="20"/>
          <w:szCs w:val="20"/>
        </w:rPr>
        <w:t>ongoing</w:t>
      </w:r>
      <w:proofErr w:type="spellEnd"/>
      <w:r w:rsidR="006B3A51">
        <w:rPr>
          <w:rFonts w:ascii="Verdana" w:hAnsi="Verdana"/>
          <w:sz w:val="20"/>
          <w:szCs w:val="20"/>
        </w:rPr>
        <w:t>.</w:t>
      </w:r>
    </w:p>
    <w:p w:rsidR="006B3A51" w:rsidRDefault="006B3A51" w:rsidP="00E56095">
      <w:pPr>
        <w:tabs>
          <w:tab w:val="left" w:pos="1701"/>
          <w:tab w:val="left" w:pos="3119"/>
        </w:tabs>
        <w:spacing w:after="0" w:line="240" w:lineRule="auto"/>
        <w:ind w:left="1701" w:hanging="1701"/>
        <w:jc w:val="both"/>
        <w:rPr>
          <w:rFonts w:ascii="Verdana" w:hAnsi="Verdana"/>
          <w:sz w:val="20"/>
          <w:szCs w:val="20"/>
        </w:rPr>
      </w:pPr>
    </w:p>
    <w:p w:rsidR="006B3A51" w:rsidRDefault="006B3A51" w:rsidP="00E5609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13/82: ANNUAL REPORT:  </w:t>
      </w:r>
      <w:r w:rsidR="00C03462">
        <w:rPr>
          <w:rFonts w:ascii="Verdana" w:hAnsi="Verdana"/>
          <w:sz w:val="20"/>
          <w:szCs w:val="20"/>
        </w:rPr>
        <w:t>Members were advised this had been forwarded and received by Defra.</w:t>
      </w:r>
    </w:p>
    <w:p w:rsidR="00C03462" w:rsidRDefault="00C03462" w:rsidP="00E56095">
      <w:pPr>
        <w:tabs>
          <w:tab w:val="left" w:pos="1701"/>
          <w:tab w:val="left" w:pos="3119"/>
        </w:tabs>
        <w:spacing w:after="0" w:line="240" w:lineRule="auto"/>
        <w:ind w:left="1701" w:hanging="1701"/>
        <w:jc w:val="both"/>
        <w:rPr>
          <w:rFonts w:ascii="Verdana" w:hAnsi="Verdana"/>
          <w:sz w:val="20"/>
          <w:szCs w:val="20"/>
        </w:rPr>
      </w:pPr>
    </w:p>
    <w:p w:rsidR="00C03462" w:rsidRDefault="00C03462" w:rsidP="00E5609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13/85: DATA STRATEGY:  The CEO had contacted NCC with regard to using their expertise to manage digital data, however the process </w:t>
      </w:r>
      <w:r w:rsidR="00E2443C">
        <w:rPr>
          <w:rFonts w:ascii="Verdana" w:hAnsi="Verdana"/>
          <w:sz w:val="20"/>
          <w:szCs w:val="20"/>
        </w:rPr>
        <w:t>had apparently stalled</w:t>
      </w:r>
      <w:r>
        <w:rPr>
          <w:rFonts w:ascii="Verdana" w:hAnsi="Verdana"/>
          <w:sz w:val="20"/>
          <w:szCs w:val="20"/>
        </w:rPr>
        <w:t xml:space="preserve"> and he advised that if the timescale was likely to be too far in the future then </w:t>
      </w:r>
      <w:r w:rsidR="00E2443C">
        <w:rPr>
          <w:rFonts w:ascii="Verdana" w:hAnsi="Verdana"/>
          <w:sz w:val="20"/>
          <w:szCs w:val="20"/>
        </w:rPr>
        <w:t>officers would seek members approval to procure</w:t>
      </w:r>
      <w:r>
        <w:rPr>
          <w:rFonts w:ascii="Verdana" w:hAnsi="Verdana"/>
          <w:sz w:val="20"/>
          <w:szCs w:val="20"/>
        </w:rPr>
        <w:t xml:space="preserve"> alternative </w:t>
      </w:r>
      <w:r w:rsidR="00E2443C">
        <w:rPr>
          <w:rFonts w:ascii="Verdana" w:hAnsi="Verdana"/>
          <w:sz w:val="20"/>
          <w:szCs w:val="20"/>
        </w:rPr>
        <w:t xml:space="preserve">delivery </w:t>
      </w:r>
      <w:r>
        <w:rPr>
          <w:rFonts w:ascii="Verdana" w:hAnsi="Verdana"/>
          <w:sz w:val="20"/>
          <w:szCs w:val="20"/>
        </w:rPr>
        <w:t>arrangement</w:t>
      </w:r>
      <w:r w:rsidR="00E2443C">
        <w:rPr>
          <w:rFonts w:ascii="Verdana" w:hAnsi="Verdana"/>
          <w:sz w:val="20"/>
          <w:szCs w:val="20"/>
        </w:rPr>
        <w:t>s</w:t>
      </w:r>
      <w:r>
        <w:rPr>
          <w:rFonts w:ascii="Verdana" w:hAnsi="Verdana"/>
          <w:sz w:val="20"/>
          <w:szCs w:val="20"/>
        </w:rPr>
        <w:t xml:space="preserve"> as the collation of data in an accessible format needed to be done.</w:t>
      </w:r>
    </w:p>
    <w:p w:rsidR="00C03462" w:rsidRDefault="00C03462" w:rsidP="00E56095">
      <w:pPr>
        <w:tabs>
          <w:tab w:val="left" w:pos="1701"/>
          <w:tab w:val="left" w:pos="3119"/>
        </w:tabs>
        <w:spacing w:after="0" w:line="240" w:lineRule="auto"/>
        <w:ind w:left="1701" w:hanging="1701"/>
        <w:jc w:val="both"/>
        <w:rPr>
          <w:rFonts w:ascii="Verdana" w:hAnsi="Verdana"/>
          <w:sz w:val="20"/>
          <w:szCs w:val="20"/>
        </w:rPr>
      </w:pPr>
    </w:p>
    <w:p w:rsidR="00C03462" w:rsidRDefault="00C03462" w:rsidP="00E5609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13/86:  NORTH NORFOLK FLAG:  As agreed by members NNFLAG had been advised that EIFCA </w:t>
      </w:r>
      <w:r w:rsidR="004148E1">
        <w:rPr>
          <w:rFonts w:ascii="Verdana" w:hAnsi="Verdana"/>
          <w:sz w:val="20"/>
          <w:szCs w:val="20"/>
        </w:rPr>
        <w:t>we</w:t>
      </w:r>
      <w:r>
        <w:rPr>
          <w:rFonts w:ascii="Verdana" w:hAnsi="Verdana"/>
          <w:sz w:val="20"/>
          <w:szCs w:val="20"/>
        </w:rPr>
        <w:t xml:space="preserve">re able to offer some financial support to the </w:t>
      </w:r>
      <w:proofErr w:type="spellStart"/>
      <w:r>
        <w:rPr>
          <w:rFonts w:ascii="Verdana" w:hAnsi="Verdana"/>
          <w:sz w:val="20"/>
          <w:szCs w:val="20"/>
        </w:rPr>
        <w:t>iVMS</w:t>
      </w:r>
      <w:proofErr w:type="spellEnd"/>
      <w:r>
        <w:rPr>
          <w:rFonts w:ascii="Verdana" w:hAnsi="Verdana"/>
          <w:sz w:val="20"/>
          <w:szCs w:val="20"/>
        </w:rPr>
        <w:t xml:space="preserve"> project, however at the time of the meeting no money had been exchanged.</w:t>
      </w:r>
    </w:p>
    <w:p w:rsidR="00E56095" w:rsidRDefault="00E56095" w:rsidP="00E56095">
      <w:pPr>
        <w:tabs>
          <w:tab w:val="left" w:pos="1701"/>
          <w:tab w:val="left" w:pos="3119"/>
        </w:tabs>
        <w:spacing w:after="0" w:line="240" w:lineRule="auto"/>
        <w:ind w:left="1701" w:hanging="1701"/>
        <w:jc w:val="both"/>
        <w:rPr>
          <w:rFonts w:ascii="Verdana" w:hAnsi="Verdana"/>
          <w:sz w:val="20"/>
          <w:szCs w:val="20"/>
        </w:rPr>
      </w:pPr>
    </w:p>
    <w:p w:rsidR="004148E1" w:rsidRDefault="004148E1" w:rsidP="00E56095">
      <w:pPr>
        <w:tabs>
          <w:tab w:val="left" w:pos="1701"/>
          <w:tab w:val="left" w:pos="3119"/>
        </w:tabs>
        <w:spacing w:after="0" w:line="240" w:lineRule="auto"/>
        <w:ind w:left="1701" w:hanging="1701"/>
        <w:jc w:val="both"/>
        <w:rPr>
          <w:rFonts w:ascii="Verdana" w:hAnsi="Verdana"/>
          <w:sz w:val="20"/>
          <w:szCs w:val="20"/>
        </w:rPr>
      </w:pPr>
    </w:p>
    <w:p w:rsidR="004148E1" w:rsidRDefault="004148E1" w:rsidP="00E56095">
      <w:pPr>
        <w:tabs>
          <w:tab w:val="left" w:pos="1701"/>
          <w:tab w:val="left" w:pos="3119"/>
        </w:tabs>
        <w:spacing w:after="0" w:line="240" w:lineRule="auto"/>
        <w:ind w:left="1701" w:hanging="1701"/>
        <w:jc w:val="both"/>
        <w:rPr>
          <w:rFonts w:ascii="Verdana" w:hAnsi="Verdana"/>
          <w:sz w:val="20"/>
          <w:szCs w:val="20"/>
        </w:rPr>
      </w:pPr>
    </w:p>
    <w:p w:rsidR="004E1F95" w:rsidRDefault="00E56095" w:rsidP="00871D17">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EIFCA1</w:t>
      </w:r>
      <w:r w:rsidR="00C03462">
        <w:rPr>
          <w:rFonts w:ascii="Verdana" w:hAnsi="Verdana"/>
          <w:b/>
          <w:sz w:val="20"/>
          <w:szCs w:val="20"/>
        </w:rPr>
        <w:t>4</w:t>
      </w:r>
      <w:r>
        <w:rPr>
          <w:rFonts w:ascii="Verdana" w:hAnsi="Verdana"/>
          <w:b/>
          <w:sz w:val="20"/>
          <w:szCs w:val="20"/>
        </w:rPr>
        <w:t>/</w:t>
      </w:r>
      <w:r w:rsidR="00C03462">
        <w:rPr>
          <w:rFonts w:ascii="Verdana" w:hAnsi="Verdana"/>
          <w:b/>
          <w:sz w:val="20"/>
          <w:szCs w:val="20"/>
        </w:rPr>
        <w:t>0</w:t>
      </w:r>
      <w:r w:rsidR="00526777">
        <w:rPr>
          <w:rFonts w:ascii="Verdana" w:hAnsi="Verdana"/>
          <w:b/>
          <w:sz w:val="20"/>
          <w:szCs w:val="20"/>
        </w:rPr>
        <w:t>6</w:t>
      </w:r>
      <w:r w:rsidR="0094638C">
        <w:rPr>
          <w:rFonts w:ascii="Verdana" w:hAnsi="Verdana"/>
          <w:b/>
          <w:sz w:val="20"/>
          <w:szCs w:val="20"/>
        </w:rPr>
        <w:tab/>
        <w:t xml:space="preserve">Item </w:t>
      </w:r>
      <w:r w:rsidR="00C03462">
        <w:rPr>
          <w:rFonts w:ascii="Verdana" w:hAnsi="Verdana"/>
          <w:b/>
          <w:sz w:val="20"/>
          <w:szCs w:val="20"/>
        </w:rPr>
        <w:t>6</w:t>
      </w:r>
      <w:r w:rsidR="0094638C">
        <w:rPr>
          <w:rFonts w:ascii="Verdana" w:hAnsi="Verdana"/>
          <w:b/>
          <w:sz w:val="20"/>
          <w:szCs w:val="20"/>
        </w:rPr>
        <w:t xml:space="preserve">:  </w:t>
      </w:r>
      <w:r w:rsidR="00526777">
        <w:rPr>
          <w:rFonts w:ascii="Verdana" w:hAnsi="Verdana"/>
          <w:b/>
          <w:sz w:val="20"/>
          <w:szCs w:val="20"/>
        </w:rPr>
        <w:t>Health &amp; Safety Risks and Mitigation</w:t>
      </w:r>
    </w:p>
    <w:p w:rsidR="0094638C" w:rsidRDefault="0094638C" w:rsidP="00871D17">
      <w:pPr>
        <w:tabs>
          <w:tab w:val="left" w:pos="1701"/>
          <w:tab w:val="left" w:pos="3119"/>
        </w:tabs>
        <w:spacing w:after="0" w:line="240" w:lineRule="auto"/>
        <w:ind w:left="1701" w:hanging="1701"/>
        <w:jc w:val="both"/>
        <w:rPr>
          <w:rFonts w:ascii="Verdana" w:hAnsi="Verdana"/>
          <w:sz w:val="20"/>
          <w:szCs w:val="20"/>
        </w:rPr>
      </w:pPr>
    </w:p>
    <w:p w:rsidR="00AF18C1" w:rsidRDefault="0094638C" w:rsidP="00C0346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C03462">
        <w:rPr>
          <w:rFonts w:ascii="Verdana" w:hAnsi="Verdana"/>
          <w:sz w:val="20"/>
          <w:szCs w:val="20"/>
        </w:rPr>
        <w:t xml:space="preserve">Members were advised that all basic H&amp;S training required in 2013 had been completed.  </w:t>
      </w:r>
    </w:p>
    <w:p w:rsidR="005E5483" w:rsidRDefault="005E5483" w:rsidP="00C03462">
      <w:pPr>
        <w:tabs>
          <w:tab w:val="left" w:pos="1701"/>
          <w:tab w:val="left" w:pos="3119"/>
        </w:tabs>
        <w:spacing w:after="0" w:line="240" w:lineRule="auto"/>
        <w:ind w:left="1701" w:hanging="1701"/>
        <w:jc w:val="both"/>
        <w:rPr>
          <w:rFonts w:ascii="Verdana" w:hAnsi="Verdana"/>
          <w:sz w:val="20"/>
          <w:szCs w:val="20"/>
        </w:rPr>
      </w:pPr>
    </w:p>
    <w:p w:rsidR="00C03462" w:rsidRDefault="00C03462" w:rsidP="00C0346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Moorings at Sutton Bridge continue</w:t>
      </w:r>
      <w:r w:rsidR="00E2443C">
        <w:rPr>
          <w:rFonts w:ascii="Verdana" w:hAnsi="Verdana"/>
          <w:sz w:val="20"/>
          <w:szCs w:val="20"/>
        </w:rPr>
        <w:t xml:space="preserve">d to be a key operational risk. The risk was being actively managed with </w:t>
      </w:r>
      <w:r>
        <w:rPr>
          <w:rFonts w:ascii="Verdana" w:hAnsi="Verdana"/>
          <w:sz w:val="20"/>
          <w:szCs w:val="20"/>
        </w:rPr>
        <w:t xml:space="preserve">Officers </w:t>
      </w:r>
      <w:r w:rsidR="00E2443C">
        <w:rPr>
          <w:rFonts w:ascii="Verdana" w:hAnsi="Verdana"/>
          <w:sz w:val="20"/>
          <w:szCs w:val="20"/>
        </w:rPr>
        <w:t xml:space="preserve">establishing both safe systems of work and material </w:t>
      </w:r>
      <w:r>
        <w:rPr>
          <w:rFonts w:ascii="Verdana" w:hAnsi="Verdana"/>
          <w:sz w:val="20"/>
          <w:szCs w:val="20"/>
        </w:rPr>
        <w:t>safety measure</w:t>
      </w:r>
      <w:r w:rsidR="004148E1">
        <w:rPr>
          <w:rFonts w:ascii="Verdana" w:hAnsi="Verdana"/>
          <w:sz w:val="20"/>
          <w:szCs w:val="20"/>
        </w:rPr>
        <w:t>s</w:t>
      </w:r>
      <w:r>
        <w:rPr>
          <w:rFonts w:ascii="Verdana" w:hAnsi="Verdana"/>
          <w:sz w:val="20"/>
          <w:szCs w:val="20"/>
        </w:rPr>
        <w:t xml:space="preserve"> to lessen this risk.  The CEO was hopeful that </w:t>
      </w:r>
      <w:r w:rsidR="0067020E">
        <w:rPr>
          <w:rFonts w:ascii="Verdana" w:hAnsi="Verdana"/>
          <w:sz w:val="20"/>
          <w:szCs w:val="20"/>
        </w:rPr>
        <w:t xml:space="preserve">further large scale </w:t>
      </w:r>
      <w:r>
        <w:rPr>
          <w:rFonts w:ascii="Verdana" w:hAnsi="Verdana"/>
          <w:sz w:val="20"/>
          <w:szCs w:val="20"/>
        </w:rPr>
        <w:t xml:space="preserve">work to improve the moorings would </w:t>
      </w:r>
      <w:r w:rsidR="0067020E">
        <w:rPr>
          <w:rFonts w:ascii="Verdana" w:hAnsi="Verdana"/>
          <w:sz w:val="20"/>
          <w:szCs w:val="20"/>
        </w:rPr>
        <w:t xml:space="preserve">begin </w:t>
      </w:r>
      <w:r>
        <w:rPr>
          <w:rFonts w:ascii="Verdana" w:hAnsi="Verdana"/>
          <w:sz w:val="20"/>
          <w:szCs w:val="20"/>
        </w:rPr>
        <w:t>during 2014</w:t>
      </w:r>
      <w:r w:rsidR="0067020E">
        <w:rPr>
          <w:rFonts w:ascii="Verdana" w:hAnsi="Verdana"/>
          <w:sz w:val="20"/>
          <w:szCs w:val="20"/>
        </w:rPr>
        <w:t xml:space="preserve"> thereby significantly improving the overall infrastructure</w:t>
      </w:r>
      <w:r>
        <w:rPr>
          <w:rFonts w:ascii="Verdana" w:hAnsi="Verdana"/>
          <w:sz w:val="20"/>
          <w:szCs w:val="20"/>
        </w:rPr>
        <w:t xml:space="preserve">.  If </w:t>
      </w:r>
      <w:r w:rsidR="0067020E">
        <w:rPr>
          <w:rFonts w:ascii="Verdana" w:hAnsi="Verdana"/>
          <w:sz w:val="20"/>
          <w:szCs w:val="20"/>
        </w:rPr>
        <w:t>improvements were to be delayed indefinitely</w:t>
      </w:r>
      <w:r>
        <w:rPr>
          <w:rFonts w:ascii="Verdana" w:hAnsi="Verdana"/>
          <w:sz w:val="20"/>
          <w:szCs w:val="20"/>
        </w:rPr>
        <w:t xml:space="preserve"> then the </w:t>
      </w:r>
      <w:r w:rsidR="0067020E">
        <w:rPr>
          <w:rFonts w:ascii="Verdana" w:hAnsi="Verdana"/>
          <w:sz w:val="20"/>
          <w:szCs w:val="20"/>
        </w:rPr>
        <w:t xml:space="preserve">continuing </w:t>
      </w:r>
      <w:r>
        <w:rPr>
          <w:rFonts w:ascii="Verdana" w:hAnsi="Verdana"/>
          <w:sz w:val="20"/>
          <w:szCs w:val="20"/>
        </w:rPr>
        <w:t>viability of the moorings may be in question</w:t>
      </w:r>
      <w:r w:rsidR="0067020E">
        <w:rPr>
          <w:rFonts w:ascii="Verdana" w:hAnsi="Verdana"/>
          <w:sz w:val="20"/>
          <w:szCs w:val="20"/>
        </w:rPr>
        <w:t xml:space="preserve"> if the overall decline of material state is allowed to continue unchecked</w:t>
      </w:r>
      <w:r>
        <w:rPr>
          <w:rFonts w:ascii="Verdana" w:hAnsi="Verdana"/>
          <w:sz w:val="20"/>
          <w:szCs w:val="20"/>
        </w:rPr>
        <w:t>.</w:t>
      </w:r>
    </w:p>
    <w:p w:rsidR="005E5483" w:rsidRDefault="005E5483" w:rsidP="00C03462">
      <w:pPr>
        <w:tabs>
          <w:tab w:val="left" w:pos="1701"/>
          <w:tab w:val="left" w:pos="3119"/>
        </w:tabs>
        <w:spacing w:after="0" w:line="240" w:lineRule="auto"/>
        <w:ind w:left="1701" w:hanging="1701"/>
        <w:jc w:val="both"/>
        <w:rPr>
          <w:rFonts w:ascii="Verdana" w:hAnsi="Verdana"/>
          <w:sz w:val="20"/>
          <w:szCs w:val="20"/>
        </w:rPr>
      </w:pPr>
    </w:p>
    <w:p w:rsidR="00C03462" w:rsidRDefault="005E5483" w:rsidP="00C0346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Lone Working devices </w:t>
      </w:r>
      <w:r w:rsidR="0067020E">
        <w:rPr>
          <w:rFonts w:ascii="Verdana" w:hAnsi="Verdana"/>
          <w:sz w:val="20"/>
          <w:szCs w:val="20"/>
        </w:rPr>
        <w:t xml:space="preserve">to provide for the protection of </w:t>
      </w:r>
      <w:r>
        <w:rPr>
          <w:rFonts w:ascii="Verdana" w:hAnsi="Verdana"/>
          <w:sz w:val="20"/>
          <w:szCs w:val="20"/>
        </w:rPr>
        <w:t>out</w:t>
      </w:r>
      <w:r w:rsidR="0067020E">
        <w:rPr>
          <w:rFonts w:ascii="Verdana" w:hAnsi="Verdana"/>
          <w:sz w:val="20"/>
          <w:szCs w:val="20"/>
        </w:rPr>
        <w:t>-</w:t>
      </w:r>
      <w:r>
        <w:rPr>
          <w:rFonts w:ascii="Verdana" w:hAnsi="Verdana"/>
          <w:sz w:val="20"/>
          <w:szCs w:val="20"/>
        </w:rPr>
        <w:t>stationed officers had been sourced.  These provided a tracking facility and also a button to press in case of emergency.  It was hoped devices would be trialled in the next few weeks.  Initially these would work with mobile phone signals, however, if the coverage was not suitable for all areas of the district it may be necessary to source a device working off satellite signals, which may cost a little more.</w:t>
      </w:r>
    </w:p>
    <w:p w:rsidR="00EB155F" w:rsidRDefault="00EB155F" w:rsidP="00C03462">
      <w:pPr>
        <w:tabs>
          <w:tab w:val="left" w:pos="1701"/>
          <w:tab w:val="left" w:pos="3119"/>
        </w:tabs>
        <w:spacing w:after="0" w:line="240" w:lineRule="auto"/>
        <w:ind w:left="1701" w:hanging="1701"/>
        <w:jc w:val="both"/>
        <w:rPr>
          <w:rFonts w:ascii="Verdana" w:hAnsi="Verdana"/>
          <w:sz w:val="20"/>
          <w:szCs w:val="20"/>
        </w:rPr>
      </w:pPr>
    </w:p>
    <w:p w:rsidR="00EB155F" w:rsidRDefault="00EB155F" w:rsidP="00C0346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were provided with a draft policy for managing unacceptable behaviour by a 3</w:t>
      </w:r>
      <w:r w:rsidRPr="00EB155F">
        <w:rPr>
          <w:rFonts w:ascii="Verdana" w:hAnsi="Verdana"/>
          <w:sz w:val="20"/>
          <w:szCs w:val="20"/>
          <w:vertAlign w:val="superscript"/>
        </w:rPr>
        <w:t>rd</w:t>
      </w:r>
      <w:r>
        <w:rPr>
          <w:rFonts w:ascii="Verdana" w:hAnsi="Verdana"/>
          <w:sz w:val="20"/>
          <w:szCs w:val="20"/>
        </w:rPr>
        <w:t xml:space="preserve"> party, it was explained that this was aimed at moving in line with other public authori</w:t>
      </w:r>
      <w:r w:rsidR="00467CE2">
        <w:rPr>
          <w:rFonts w:ascii="Verdana" w:hAnsi="Verdana"/>
          <w:sz w:val="20"/>
          <w:szCs w:val="20"/>
        </w:rPr>
        <w:t>t</w:t>
      </w:r>
      <w:r>
        <w:rPr>
          <w:rFonts w:ascii="Verdana" w:hAnsi="Verdana"/>
          <w:sz w:val="20"/>
          <w:szCs w:val="20"/>
        </w:rPr>
        <w:t xml:space="preserve">ies with regard to unacceptable behaviour.  The policy was aimed at reflecting occasions when </w:t>
      </w:r>
      <w:r w:rsidR="0067020E">
        <w:rPr>
          <w:rFonts w:ascii="Verdana" w:hAnsi="Verdana"/>
          <w:sz w:val="20"/>
          <w:szCs w:val="20"/>
        </w:rPr>
        <w:t>events become unruly and uncomfortable</w:t>
      </w:r>
      <w:r>
        <w:rPr>
          <w:rFonts w:ascii="Verdana" w:hAnsi="Verdana"/>
          <w:sz w:val="20"/>
          <w:szCs w:val="20"/>
        </w:rPr>
        <w:t xml:space="preserve"> and </w:t>
      </w:r>
      <w:r w:rsidR="004148E1">
        <w:rPr>
          <w:rFonts w:ascii="Verdana" w:hAnsi="Verdana"/>
          <w:sz w:val="20"/>
          <w:szCs w:val="20"/>
        </w:rPr>
        <w:t xml:space="preserve">would </w:t>
      </w:r>
      <w:r>
        <w:rPr>
          <w:rFonts w:ascii="Verdana" w:hAnsi="Verdana"/>
          <w:sz w:val="20"/>
          <w:szCs w:val="20"/>
        </w:rPr>
        <w:t>empower officers to deal with the situation in a firm constructive manner.  It was emphasised that whilst robust constructive debate is quite acceptable there are occasions when emotions become involved and there need</w:t>
      </w:r>
      <w:r w:rsidR="004148E1">
        <w:rPr>
          <w:rFonts w:ascii="Verdana" w:hAnsi="Verdana"/>
          <w:sz w:val="20"/>
          <w:szCs w:val="20"/>
        </w:rPr>
        <w:t>ed</w:t>
      </w:r>
      <w:r>
        <w:rPr>
          <w:rFonts w:ascii="Verdana" w:hAnsi="Verdana"/>
          <w:sz w:val="20"/>
          <w:szCs w:val="20"/>
        </w:rPr>
        <w:t xml:space="preserve"> to be a mechanism to deal with this.</w:t>
      </w:r>
    </w:p>
    <w:p w:rsidR="00526777" w:rsidRDefault="00526777" w:rsidP="00871D17">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526777" w:rsidRDefault="00526777"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sidRPr="00526777">
        <w:rPr>
          <w:rFonts w:ascii="Verdana" w:hAnsi="Verdana"/>
          <w:b/>
          <w:sz w:val="20"/>
          <w:szCs w:val="20"/>
        </w:rPr>
        <w:t>Members agreed to note the report</w:t>
      </w:r>
      <w:r w:rsidR="00AF18C1">
        <w:rPr>
          <w:rFonts w:ascii="Verdana" w:hAnsi="Verdana"/>
          <w:sz w:val="20"/>
          <w:szCs w:val="20"/>
        </w:rPr>
        <w:t xml:space="preserve"> </w:t>
      </w:r>
      <w:r w:rsidR="00AF18C1">
        <w:rPr>
          <w:rFonts w:ascii="Verdana" w:hAnsi="Verdana"/>
          <w:b/>
          <w:sz w:val="20"/>
          <w:szCs w:val="20"/>
        </w:rPr>
        <w:t xml:space="preserve">and approve the introduction of </w:t>
      </w:r>
      <w:r w:rsidR="00EB155F">
        <w:rPr>
          <w:rFonts w:ascii="Verdana" w:hAnsi="Verdana"/>
          <w:b/>
          <w:sz w:val="20"/>
          <w:szCs w:val="20"/>
        </w:rPr>
        <w:t>the Policy for Managing Unacceptable Behaviour by 3</w:t>
      </w:r>
      <w:r w:rsidR="00EB155F" w:rsidRPr="00EB155F">
        <w:rPr>
          <w:rFonts w:ascii="Verdana" w:hAnsi="Verdana"/>
          <w:b/>
          <w:sz w:val="20"/>
          <w:szCs w:val="20"/>
          <w:vertAlign w:val="superscript"/>
        </w:rPr>
        <w:t>rd</w:t>
      </w:r>
      <w:r w:rsidR="00EB155F">
        <w:rPr>
          <w:rFonts w:ascii="Verdana" w:hAnsi="Verdana"/>
          <w:b/>
          <w:sz w:val="20"/>
          <w:szCs w:val="20"/>
        </w:rPr>
        <w:t xml:space="preserve"> Parties.</w:t>
      </w:r>
    </w:p>
    <w:p w:rsidR="00EB155F" w:rsidRDefault="00EB155F"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 xml:space="preserve">Councillor </w:t>
      </w:r>
      <w:proofErr w:type="spellStart"/>
      <w:r>
        <w:rPr>
          <w:rFonts w:ascii="Verdana" w:hAnsi="Verdana"/>
          <w:b/>
          <w:sz w:val="20"/>
          <w:szCs w:val="20"/>
        </w:rPr>
        <w:t>Goldson</w:t>
      </w:r>
      <w:proofErr w:type="spellEnd"/>
    </w:p>
    <w:p w:rsidR="00EB155F" w:rsidRDefault="00EB155F"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Mr Stipetic</w:t>
      </w:r>
    </w:p>
    <w:p w:rsidR="00EB155F" w:rsidRPr="00AF18C1" w:rsidRDefault="00EB155F"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526777" w:rsidRDefault="00526777" w:rsidP="00871D17">
      <w:pPr>
        <w:tabs>
          <w:tab w:val="left" w:pos="1701"/>
          <w:tab w:val="left" w:pos="3119"/>
        </w:tabs>
        <w:spacing w:after="0" w:line="240" w:lineRule="auto"/>
        <w:ind w:left="1701" w:hanging="1701"/>
        <w:jc w:val="both"/>
        <w:rPr>
          <w:rFonts w:ascii="Verdana" w:hAnsi="Verdana"/>
          <w:sz w:val="20"/>
          <w:szCs w:val="20"/>
        </w:rPr>
      </w:pPr>
    </w:p>
    <w:p w:rsidR="00842B52" w:rsidRDefault="004E1F95"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w:t>
      </w:r>
      <w:r w:rsidR="00EB155F">
        <w:rPr>
          <w:rFonts w:ascii="Verdana" w:hAnsi="Verdana"/>
          <w:b/>
          <w:sz w:val="20"/>
          <w:szCs w:val="20"/>
        </w:rPr>
        <w:t>14</w:t>
      </w:r>
      <w:r>
        <w:rPr>
          <w:rFonts w:ascii="Verdana" w:hAnsi="Verdana"/>
          <w:b/>
          <w:sz w:val="20"/>
          <w:szCs w:val="20"/>
        </w:rPr>
        <w:t>/</w:t>
      </w:r>
      <w:r w:rsidR="00EB155F">
        <w:rPr>
          <w:rFonts w:ascii="Verdana" w:hAnsi="Verdana"/>
          <w:b/>
          <w:sz w:val="20"/>
          <w:szCs w:val="20"/>
        </w:rPr>
        <w:t>0</w:t>
      </w:r>
      <w:r w:rsidR="00526777">
        <w:rPr>
          <w:rFonts w:ascii="Verdana" w:hAnsi="Verdana"/>
          <w:b/>
          <w:sz w:val="20"/>
          <w:szCs w:val="20"/>
        </w:rPr>
        <w:t>7</w:t>
      </w:r>
      <w:r w:rsidR="00842B52">
        <w:rPr>
          <w:rFonts w:ascii="Verdana" w:hAnsi="Verdana"/>
          <w:b/>
          <w:sz w:val="20"/>
          <w:szCs w:val="20"/>
        </w:rPr>
        <w:tab/>
        <w:t xml:space="preserve">Item </w:t>
      </w:r>
      <w:r w:rsidR="00EB155F">
        <w:rPr>
          <w:rFonts w:ascii="Verdana" w:hAnsi="Verdana"/>
          <w:b/>
          <w:sz w:val="20"/>
          <w:szCs w:val="20"/>
        </w:rPr>
        <w:t>7</w:t>
      </w:r>
      <w:r w:rsidR="00842B52">
        <w:rPr>
          <w:rFonts w:ascii="Verdana" w:hAnsi="Verdana"/>
          <w:b/>
          <w:sz w:val="20"/>
          <w:szCs w:val="20"/>
        </w:rPr>
        <w:t xml:space="preserve">:  </w:t>
      </w:r>
      <w:r w:rsidR="00AF18C1">
        <w:rPr>
          <w:rFonts w:ascii="Verdana" w:hAnsi="Verdana"/>
          <w:b/>
          <w:sz w:val="20"/>
          <w:szCs w:val="20"/>
        </w:rPr>
        <w:t xml:space="preserve">Meeting of the Regulatory &amp; Compliance sub-committee held on </w:t>
      </w:r>
      <w:r w:rsidR="00EB155F">
        <w:rPr>
          <w:rFonts w:ascii="Verdana" w:hAnsi="Verdana"/>
          <w:b/>
          <w:sz w:val="20"/>
          <w:szCs w:val="20"/>
        </w:rPr>
        <w:t>28</w:t>
      </w:r>
      <w:r w:rsidR="00EB155F" w:rsidRPr="00EB155F">
        <w:rPr>
          <w:rFonts w:ascii="Verdana" w:hAnsi="Verdana"/>
          <w:b/>
          <w:sz w:val="20"/>
          <w:szCs w:val="20"/>
          <w:vertAlign w:val="superscript"/>
        </w:rPr>
        <w:t>th</w:t>
      </w:r>
      <w:r w:rsidR="00467CE2">
        <w:rPr>
          <w:rFonts w:ascii="Verdana" w:hAnsi="Verdana"/>
          <w:b/>
          <w:sz w:val="20"/>
          <w:szCs w:val="20"/>
        </w:rPr>
        <w:t xml:space="preserve"> N</w:t>
      </w:r>
      <w:r w:rsidR="00EB155F">
        <w:rPr>
          <w:rFonts w:ascii="Verdana" w:hAnsi="Verdana"/>
          <w:b/>
          <w:sz w:val="20"/>
          <w:szCs w:val="20"/>
        </w:rPr>
        <w:t>ovember</w:t>
      </w:r>
      <w:r w:rsidR="00AF18C1">
        <w:rPr>
          <w:rFonts w:ascii="Verdana" w:hAnsi="Verdana"/>
          <w:b/>
          <w:sz w:val="20"/>
          <w:szCs w:val="20"/>
        </w:rPr>
        <w:t xml:space="preserve"> 2013</w:t>
      </w:r>
    </w:p>
    <w:p w:rsidR="00842B52" w:rsidRDefault="00842B52" w:rsidP="00871D17">
      <w:pPr>
        <w:tabs>
          <w:tab w:val="left" w:pos="1701"/>
          <w:tab w:val="left" w:pos="3119"/>
        </w:tabs>
        <w:spacing w:after="0" w:line="240" w:lineRule="auto"/>
        <w:ind w:left="1701" w:hanging="1701"/>
        <w:jc w:val="both"/>
        <w:rPr>
          <w:rFonts w:ascii="Verdana" w:hAnsi="Verdana"/>
          <w:sz w:val="20"/>
          <w:szCs w:val="20"/>
        </w:rPr>
      </w:pPr>
    </w:p>
    <w:p w:rsidR="00EB155F" w:rsidRDefault="00842B52"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EB155F">
        <w:rPr>
          <w:rFonts w:ascii="Verdana" w:hAnsi="Verdana"/>
          <w:sz w:val="20"/>
          <w:szCs w:val="20"/>
        </w:rPr>
        <w:t>Members were advised that the key issue of the meeting had been the production of the EMS Byela</w:t>
      </w:r>
      <w:r w:rsidR="004148E1">
        <w:rPr>
          <w:rFonts w:ascii="Verdana" w:hAnsi="Verdana"/>
          <w:sz w:val="20"/>
          <w:szCs w:val="20"/>
        </w:rPr>
        <w:t>w.  EIFCA had taken an innovative</w:t>
      </w:r>
      <w:r w:rsidR="00EB155F">
        <w:rPr>
          <w:rFonts w:ascii="Verdana" w:hAnsi="Verdana"/>
          <w:sz w:val="20"/>
          <w:szCs w:val="20"/>
        </w:rPr>
        <w:t xml:space="preserve"> route when preparing the byelaw, the intention of which was to allow flexibility when managing features within the site. </w:t>
      </w:r>
    </w:p>
    <w:p w:rsidR="00EB155F" w:rsidRDefault="00EB155F"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Part of the process of preparing the Byelaw had been a consultation phase.  As a result of this 25 submissions had been received, all of which had been considered.  Following the consultation phase there had be continuing correspondence with Defra who had highlighted some minor technical changes which needed t</w:t>
      </w:r>
      <w:r w:rsidR="00467CE2">
        <w:rPr>
          <w:rFonts w:ascii="Verdana" w:hAnsi="Verdana"/>
          <w:sz w:val="20"/>
          <w:szCs w:val="20"/>
        </w:rPr>
        <w:t xml:space="preserve">o be made, whilst this dialogue was </w:t>
      </w:r>
      <w:proofErr w:type="spellStart"/>
      <w:r w:rsidR="00467CE2">
        <w:rPr>
          <w:rFonts w:ascii="Verdana" w:hAnsi="Verdana"/>
          <w:sz w:val="20"/>
          <w:szCs w:val="20"/>
        </w:rPr>
        <w:t>ongoing</w:t>
      </w:r>
      <w:proofErr w:type="spellEnd"/>
      <w:r w:rsidR="0067020E">
        <w:rPr>
          <w:rFonts w:ascii="Verdana" w:hAnsi="Verdana"/>
          <w:sz w:val="20"/>
          <w:szCs w:val="20"/>
        </w:rPr>
        <w:t>,</w:t>
      </w:r>
      <w:r w:rsidR="00467CE2">
        <w:rPr>
          <w:rFonts w:ascii="Verdana" w:hAnsi="Verdana"/>
          <w:sz w:val="20"/>
          <w:szCs w:val="20"/>
        </w:rPr>
        <w:t xml:space="preserve"> reassurance had been received that the process was almost complete.  The CEO advised that throughout the process both the MMO and Defra had been very supportive and constructive.</w:t>
      </w:r>
    </w:p>
    <w:p w:rsidR="00467CE2" w:rsidRDefault="00467CE2" w:rsidP="00A4137E">
      <w:pPr>
        <w:tabs>
          <w:tab w:val="left" w:pos="1701"/>
          <w:tab w:val="left" w:pos="3119"/>
        </w:tabs>
        <w:spacing w:after="0" w:line="240" w:lineRule="auto"/>
        <w:ind w:left="1701" w:hanging="1701"/>
        <w:jc w:val="both"/>
        <w:rPr>
          <w:rFonts w:ascii="Verdana" w:hAnsi="Verdana"/>
          <w:sz w:val="20"/>
          <w:szCs w:val="20"/>
        </w:rPr>
      </w:pPr>
    </w:p>
    <w:p w:rsidR="00467CE2" w:rsidRDefault="00467CE2"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t xml:space="preserve">Mr Lake </w:t>
      </w:r>
      <w:r w:rsidR="0067020E">
        <w:rPr>
          <w:rFonts w:ascii="Verdana" w:hAnsi="Verdana"/>
          <w:sz w:val="20"/>
          <w:szCs w:val="20"/>
        </w:rPr>
        <w:t>opined</w:t>
      </w:r>
      <w:r>
        <w:rPr>
          <w:rFonts w:ascii="Verdana" w:hAnsi="Verdana"/>
          <w:sz w:val="20"/>
          <w:szCs w:val="20"/>
        </w:rPr>
        <w:t xml:space="preserve"> that the </w:t>
      </w:r>
      <w:r w:rsidR="0067020E">
        <w:rPr>
          <w:rFonts w:ascii="Verdana" w:hAnsi="Verdana"/>
          <w:sz w:val="20"/>
          <w:szCs w:val="20"/>
        </w:rPr>
        <w:t xml:space="preserve">local fishing </w:t>
      </w:r>
      <w:r>
        <w:rPr>
          <w:rFonts w:ascii="Verdana" w:hAnsi="Verdana"/>
          <w:sz w:val="20"/>
          <w:szCs w:val="20"/>
        </w:rPr>
        <w:t>industry w</w:t>
      </w:r>
      <w:r w:rsidR="0067020E">
        <w:rPr>
          <w:rFonts w:ascii="Verdana" w:hAnsi="Verdana"/>
          <w:sz w:val="20"/>
          <w:szCs w:val="20"/>
        </w:rPr>
        <w:t>as</w:t>
      </w:r>
      <w:r>
        <w:rPr>
          <w:rFonts w:ascii="Verdana" w:hAnsi="Verdana"/>
          <w:sz w:val="20"/>
          <w:szCs w:val="20"/>
        </w:rPr>
        <w:t xml:space="preserve"> not happy with the byelaw and </w:t>
      </w:r>
      <w:r w:rsidR="0067020E">
        <w:rPr>
          <w:rFonts w:ascii="Verdana" w:hAnsi="Verdana"/>
          <w:sz w:val="20"/>
          <w:szCs w:val="20"/>
        </w:rPr>
        <w:t>f</w:t>
      </w:r>
      <w:r>
        <w:rPr>
          <w:rFonts w:ascii="Verdana" w:hAnsi="Verdana"/>
          <w:sz w:val="20"/>
          <w:szCs w:val="20"/>
        </w:rPr>
        <w:t xml:space="preserve">elt </w:t>
      </w:r>
      <w:r w:rsidR="0067020E">
        <w:rPr>
          <w:rFonts w:ascii="Verdana" w:hAnsi="Verdana"/>
          <w:sz w:val="20"/>
          <w:szCs w:val="20"/>
        </w:rPr>
        <w:t xml:space="preserve">that </w:t>
      </w:r>
      <w:r>
        <w:rPr>
          <w:rFonts w:ascii="Verdana" w:hAnsi="Verdana"/>
          <w:sz w:val="20"/>
          <w:szCs w:val="20"/>
        </w:rPr>
        <w:t>it provided the IFCA with an opportunity to close any area and the industry would not know it was coming.  He was assured there would be a set process to be followed before any area was closed to fishing.</w:t>
      </w:r>
    </w:p>
    <w:p w:rsidR="00467CE2" w:rsidRDefault="00467CE2"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Spray added that the Marine Conservation Society were concerned about the flexibility of the proposed byelaw, however the </w:t>
      </w:r>
      <w:proofErr w:type="spellStart"/>
      <w:r>
        <w:rPr>
          <w:rFonts w:ascii="Verdana" w:hAnsi="Verdana"/>
          <w:sz w:val="20"/>
          <w:szCs w:val="20"/>
        </w:rPr>
        <w:t>HoMC</w:t>
      </w:r>
      <w:proofErr w:type="spellEnd"/>
      <w:r>
        <w:rPr>
          <w:rFonts w:ascii="Verdana" w:hAnsi="Verdana"/>
          <w:sz w:val="20"/>
          <w:szCs w:val="20"/>
        </w:rPr>
        <w:t xml:space="preserve"> advised that the MCS had not participated at all in the process during which they would have been able to express their concerns.</w:t>
      </w:r>
    </w:p>
    <w:p w:rsidR="00467CE2" w:rsidRDefault="00467CE2"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Donnelly felt it was worth remembering that the process was about bringing fishing into line with other sectors, ensuring protection of the features.  EIFCA were taking an innovative evidence based approach.</w:t>
      </w:r>
    </w:p>
    <w:p w:rsidR="00467CE2" w:rsidRDefault="00467CE2" w:rsidP="00A4137E">
      <w:pPr>
        <w:tabs>
          <w:tab w:val="left" w:pos="1701"/>
          <w:tab w:val="left" w:pos="3119"/>
        </w:tabs>
        <w:spacing w:after="0" w:line="240" w:lineRule="auto"/>
        <w:ind w:left="1701" w:hanging="1701"/>
        <w:jc w:val="both"/>
        <w:rPr>
          <w:rFonts w:ascii="Verdana" w:hAnsi="Verdana"/>
          <w:sz w:val="20"/>
          <w:szCs w:val="20"/>
        </w:rPr>
      </w:pPr>
    </w:p>
    <w:p w:rsidR="004F3A85" w:rsidRPr="004F3A85" w:rsidRDefault="004F3A85" w:rsidP="00A4137E">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Agreed to note the report</w:t>
      </w:r>
      <w:r w:rsidR="00467CE2">
        <w:rPr>
          <w:rFonts w:ascii="Verdana" w:hAnsi="Verdana"/>
          <w:b/>
          <w:sz w:val="20"/>
          <w:szCs w:val="20"/>
        </w:rPr>
        <w:t>.</w:t>
      </w:r>
    </w:p>
    <w:p w:rsidR="008D5D5D" w:rsidRPr="008D5D5D" w:rsidRDefault="008D5D5D" w:rsidP="00871D17">
      <w:pPr>
        <w:tabs>
          <w:tab w:val="left" w:pos="1701"/>
          <w:tab w:val="left" w:pos="3119"/>
        </w:tabs>
        <w:spacing w:after="0" w:line="240" w:lineRule="auto"/>
        <w:ind w:left="1701" w:hanging="1701"/>
        <w:jc w:val="both"/>
        <w:rPr>
          <w:rFonts w:ascii="Verdana" w:hAnsi="Verdana"/>
          <w:b/>
          <w:sz w:val="20"/>
          <w:szCs w:val="20"/>
        </w:rPr>
      </w:pPr>
    </w:p>
    <w:p w:rsidR="008D5D5D" w:rsidRDefault="008D5D5D"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467CE2">
        <w:rPr>
          <w:rFonts w:ascii="Verdana" w:hAnsi="Verdana"/>
          <w:b/>
          <w:sz w:val="20"/>
          <w:szCs w:val="20"/>
        </w:rPr>
        <w:t>4</w:t>
      </w:r>
      <w:r>
        <w:rPr>
          <w:rFonts w:ascii="Verdana" w:hAnsi="Verdana"/>
          <w:b/>
          <w:sz w:val="20"/>
          <w:szCs w:val="20"/>
        </w:rPr>
        <w:t>/</w:t>
      </w:r>
      <w:r w:rsidR="00467CE2">
        <w:rPr>
          <w:rFonts w:ascii="Verdana" w:hAnsi="Verdana"/>
          <w:b/>
          <w:sz w:val="20"/>
          <w:szCs w:val="20"/>
        </w:rPr>
        <w:t>0</w:t>
      </w:r>
      <w:r w:rsidR="00526777">
        <w:rPr>
          <w:rFonts w:ascii="Verdana" w:hAnsi="Verdana"/>
          <w:b/>
          <w:sz w:val="20"/>
          <w:szCs w:val="20"/>
        </w:rPr>
        <w:t>8</w:t>
      </w:r>
      <w:r>
        <w:rPr>
          <w:rFonts w:ascii="Verdana" w:hAnsi="Verdana"/>
          <w:b/>
          <w:sz w:val="20"/>
          <w:szCs w:val="20"/>
        </w:rPr>
        <w:tab/>
        <w:t xml:space="preserve">Item </w:t>
      </w:r>
      <w:r w:rsidR="00467CE2">
        <w:rPr>
          <w:rFonts w:ascii="Verdana" w:hAnsi="Verdana"/>
          <w:b/>
          <w:sz w:val="20"/>
          <w:szCs w:val="20"/>
        </w:rPr>
        <w:t>8</w:t>
      </w:r>
      <w:r>
        <w:rPr>
          <w:rFonts w:ascii="Verdana" w:hAnsi="Verdana"/>
          <w:b/>
          <w:sz w:val="20"/>
          <w:szCs w:val="20"/>
        </w:rPr>
        <w:t xml:space="preserve">: </w:t>
      </w:r>
      <w:r w:rsidR="004F3A85">
        <w:rPr>
          <w:rFonts w:ascii="Verdana" w:hAnsi="Verdana"/>
          <w:b/>
          <w:sz w:val="20"/>
          <w:szCs w:val="20"/>
        </w:rPr>
        <w:t xml:space="preserve">Meeting of the Finance &amp; Personnel sub-committee held on </w:t>
      </w:r>
      <w:r w:rsidR="00450455">
        <w:rPr>
          <w:rFonts w:ascii="Verdana" w:hAnsi="Verdana"/>
          <w:b/>
          <w:sz w:val="20"/>
          <w:szCs w:val="20"/>
        </w:rPr>
        <w:t>15</w:t>
      </w:r>
      <w:r w:rsidR="00450455" w:rsidRPr="00450455">
        <w:rPr>
          <w:rFonts w:ascii="Verdana" w:hAnsi="Verdana"/>
          <w:b/>
          <w:sz w:val="20"/>
          <w:szCs w:val="20"/>
          <w:vertAlign w:val="superscript"/>
        </w:rPr>
        <w:t>th</w:t>
      </w:r>
      <w:r w:rsidR="00450455">
        <w:rPr>
          <w:rFonts w:ascii="Verdana" w:hAnsi="Verdana"/>
          <w:b/>
          <w:sz w:val="20"/>
          <w:szCs w:val="20"/>
        </w:rPr>
        <w:t xml:space="preserve"> January 2014</w:t>
      </w:r>
    </w:p>
    <w:p w:rsidR="008D5D5D" w:rsidRDefault="008D5D5D" w:rsidP="00871D17">
      <w:pPr>
        <w:tabs>
          <w:tab w:val="left" w:pos="1701"/>
          <w:tab w:val="left" w:pos="3119"/>
        </w:tabs>
        <w:spacing w:after="0" w:line="240" w:lineRule="auto"/>
        <w:ind w:left="1701" w:hanging="1701"/>
        <w:jc w:val="both"/>
        <w:rPr>
          <w:rFonts w:ascii="Verdana" w:hAnsi="Verdana"/>
          <w:b/>
          <w:sz w:val="20"/>
          <w:szCs w:val="20"/>
        </w:rPr>
      </w:pPr>
    </w:p>
    <w:p w:rsidR="00761476" w:rsidRDefault="008D5D5D" w:rsidP="0045045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4F3A85">
        <w:rPr>
          <w:rFonts w:ascii="Verdana" w:hAnsi="Verdana"/>
          <w:sz w:val="20"/>
          <w:szCs w:val="20"/>
          <w:u w:val="single"/>
        </w:rPr>
        <w:t>HR Matters:</w:t>
      </w:r>
      <w:r w:rsidR="004F3A85">
        <w:rPr>
          <w:rFonts w:ascii="Verdana" w:hAnsi="Verdana"/>
          <w:sz w:val="20"/>
          <w:szCs w:val="20"/>
        </w:rPr>
        <w:tab/>
      </w:r>
      <w:r w:rsidR="00450455">
        <w:rPr>
          <w:rFonts w:ascii="Verdana" w:hAnsi="Verdana"/>
          <w:sz w:val="20"/>
          <w:szCs w:val="20"/>
        </w:rPr>
        <w:t xml:space="preserve">It was highlighted that agreement had been reached to introduce a Payback Policy with regard to developmental training.  This would apply to </w:t>
      </w:r>
      <w:r w:rsidR="007627D1">
        <w:rPr>
          <w:rFonts w:ascii="Verdana" w:hAnsi="Verdana"/>
          <w:sz w:val="20"/>
          <w:szCs w:val="20"/>
        </w:rPr>
        <w:t xml:space="preserve">training which </w:t>
      </w:r>
      <w:r w:rsidR="004148E1">
        <w:rPr>
          <w:rFonts w:ascii="Verdana" w:hAnsi="Verdana"/>
          <w:sz w:val="20"/>
          <w:szCs w:val="20"/>
        </w:rPr>
        <w:t>wa</w:t>
      </w:r>
      <w:r w:rsidR="007627D1">
        <w:rPr>
          <w:rFonts w:ascii="Verdana" w:hAnsi="Verdana"/>
          <w:sz w:val="20"/>
          <w:szCs w:val="20"/>
        </w:rPr>
        <w:t>s over and above the essential skills needed to be able to carry out a role.</w:t>
      </w:r>
    </w:p>
    <w:p w:rsidR="00761476" w:rsidRDefault="007627D1" w:rsidP="004F3A8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were also advised that the Salary scale point review which had initially be</w:t>
      </w:r>
      <w:r w:rsidR="004148E1">
        <w:rPr>
          <w:rFonts w:ascii="Verdana" w:hAnsi="Verdana"/>
          <w:sz w:val="20"/>
          <w:szCs w:val="20"/>
        </w:rPr>
        <w:t>en</w:t>
      </w:r>
      <w:r>
        <w:rPr>
          <w:rFonts w:ascii="Verdana" w:hAnsi="Verdana"/>
          <w:sz w:val="20"/>
          <w:szCs w:val="20"/>
        </w:rPr>
        <w:t xml:space="preserve"> scheduled to take place in April had been postponed until</w:t>
      </w:r>
      <w:r w:rsidR="00D83380">
        <w:rPr>
          <w:rFonts w:ascii="Verdana" w:hAnsi="Verdana"/>
          <w:sz w:val="20"/>
          <w:szCs w:val="20"/>
        </w:rPr>
        <w:t xml:space="preserve"> 2015 which would also allow time to review the </w:t>
      </w:r>
      <w:r w:rsidR="0067020E">
        <w:rPr>
          <w:rFonts w:ascii="Verdana" w:hAnsi="Verdana"/>
          <w:sz w:val="20"/>
          <w:szCs w:val="20"/>
        </w:rPr>
        <w:t xml:space="preserve">staff </w:t>
      </w:r>
      <w:r w:rsidR="00D83380">
        <w:rPr>
          <w:rFonts w:ascii="Verdana" w:hAnsi="Verdana"/>
          <w:sz w:val="20"/>
          <w:szCs w:val="20"/>
        </w:rPr>
        <w:t>structure</w:t>
      </w:r>
      <w:r w:rsidR="0067020E">
        <w:rPr>
          <w:rFonts w:ascii="Verdana" w:hAnsi="Verdana"/>
          <w:sz w:val="20"/>
          <w:szCs w:val="20"/>
        </w:rPr>
        <w:t xml:space="preserve"> and potentially revise salaries to reflect greater responsibilities</w:t>
      </w:r>
      <w:r w:rsidR="00D83380">
        <w:rPr>
          <w:rFonts w:ascii="Verdana" w:hAnsi="Verdana"/>
          <w:sz w:val="20"/>
          <w:szCs w:val="20"/>
        </w:rPr>
        <w:t xml:space="preserve">. </w:t>
      </w:r>
    </w:p>
    <w:p w:rsidR="00D83380" w:rsidRDefault="00D83380" w:rsidP="004F3A85">
      <w:pPr>
        <w:tabs>
          <w:tab w:val="left" w:pos="1701"/>
          <w:tab w:val="left" w:pos="3119"/>
        </w:tabs>
        <w:spacing w:after="0" w:line="240" w:lineRule="auto"/>
        <w:ind w:left="1701" w:hanging="1701"/>
        <w:jc w:val="both"/>
        <w:rPr>
          <w:rFonts w:ascii="Verdana" w:hAnsi="Verdana"/>
          <w:sz w:val="20"/>
          <w:szCs w:val="20"/>
        </w:rPr>
      </w:pPr>
    </w:p>
    <w:p w:rsidR="00D83380" w:rsidRDefault="004F3A85" w:rsidP="00D8338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Pr>
          <w:rFonts w:ascii="Verdana" w:hAnsi="Verdana"/>
          <w:sz w:val="20"/>
          <w:szCs w:val="20"/>
          <w:u w:val="single"/>
        </w:rPr>
        <w:t>FINANCE Matters:</w:t>
      </w:r>
      <w:r>
        <w:rPr>
          <w:rFonts w:ascii="Verdana" w:hAnsi="Verdana"/>
          <w:sz w:val="20"/>
          <w:szCs w:val="20"/>
        </w:rPr>
        <w:tab/>
      </w:r>
      <w:r w:rsidR="00D83380">
        <w:rPr>
          <w:rFonts w:ascii="Verdana" w:hAnsi="Verdana"/>
          <w:sz w:val="20"/>
          <w:szCs w:val="20"/>
        </w:rPr>
        <w:t>The paper had presented the provisional estimates of expenditure and set out the proposed levy for 2014/2015.  The information provided included main variances to the original budget.  It was noted the proposed levy was exactly the same as the previous year.</w:t>
      </w:r>
    </w:p>
    <w:p w:rsidR="00D83380" w:rsidRDefault="00055818" w:rsidP="00D8338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Members were also advised that during the meeting the CEO had </w:t>
      </w:r>
      <w:r w:rsidR="0067020E">
        <w:rPr>
          <w:rFonts w:ascii="Verdana" w:hAnsi="Verdana"/>
          <w:sz w:val="20"/>
          <w:szCs w:val="20"/>
        </w:rPr>
        <w:t xml:space="preserve">received approval </w:t>
      </w:r>
      <w:r>
        <w:rPr>
          <w:rFonts w:ascii="Verdana" w:hAnsi="Verdana"/>
          <w:sz w:val="20"/>
          <w:szCs w:val="20"/>
        </w:rPr>
        <w:t>to purchase a mobile office trailer</w:t>
      </w:r>
      <w:r w:rsidR="0067020E">
        <w:rPr>
          <w:rFonts w:ascii="Verdana" w:hAnsi="Verdana"/>
          <w:sz w:val="20"/>
          <w:szCs w:val="20"/>
        </w:rPr>
        <w:t xml:space="preserve"> from the Environment Agency (EA) to conduct outreach events.</w:t>
      </w:r>
      <w:r>
        <w:rPr>
          <w:rFonts w:ascii="Verdana" w:hAnsi="Verdana"/>
          <w:sz w:val="20"/>
          <w:szCs w:val="20"/>
        </w:rPr>
        <w:t xml:space="preserve"> </w:t>
      </w:r>
      <w:r w:rsidR="0067020E">
        <w:rPr>
          <w:rFonts w:ascii="Verdana" w:hAnsi="Verdana"/>
          <w:sz w:val="20"/>
          <w:szCs w:val="20"/>
        </w:rPr>
        <w:t>U</w:t>
      </w:r>
      <w:r>
        <w:rPr>
          <w:rFonts w:ascii="Verdana" w:hAnsi="Verdana"/>
          <w:sz w:val="20"/>
          <w:szCs w:val="20"/>
        </w:rPr>
        <w:t>nfortunately at the last minute he was advised the trailer had to go to auction, the</w:t>
      </w:r>
      <w:r w:rsidR="004148E1">
        <w:rPr>
          <w:rFonts w:ascii="Verdana" w:hAnsi="Verdana"/>
          <w:sz w:val="20"/>
          <w:szCs w:val="20"/>
        </w:rPr>
        <w:t xml:space="preserve"> EA have been asked whether it wa</w:t>
      </w:r>
      <w:r>
        <w:rPr>
          <w:rFonts w:ascii="Verdana" w:hAnsi="Verdana"/>
          <w:sz w:val="20"/>
          <w:szCs w:val="20"/>
        </w:rPr>
        <w:t xml:space="preserve">s possible to review this decision and the CEO </w:t>
      </w:r>
      <w:r w:rsidR="004148E1">
        <w:rPr>
          <w:rFonts w:ascii="Verdana" w:hAnsi="Verdana"/>
          <w:sz w:val="20"/>
          <w:szCs w:val="20"/>
        </w:rPr>
        <w:t>wa</w:t>
      </w:r>
      <w:r>
        <w:rPr>
          <w:rFonts w:ascii="Verdana" w:hAnsi="Verdana"/>
          <w:sz w:val="20"/>
          <w:szCs w:val="20"/>
        </w:rPr>
        <w:t>s waiting for their response.</w:t>
      </w:r>
    </w:p>
    <w:p w:rsidR="0067020E" w:rsidRDefault="0067020E" w:rsidP="00D8338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Post Meeting Note:  The EA has agreed to honour the sale.</w:t>
      </w:r>
    </w:p>
    <w:p w:rsidR="0067020E" w:rsidRDefault="0067020E" w:rsidP="00D8338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 xml:space="preserve"> </w:t>
      </w:r>
    </w:p>
    <w:p w:rsidR="006D6110" w:rsidRDefault="006D6110" w:rsidP="00D83380">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67020E">
        <w:rPr>
          <w:rFonts w:ascii="Verdana" w:hAnsi="Verdana"/>
          <w:sz w:val="20"/>
          <w:szCs w:val="20"/>
        </w:rPr>
        <w:t>Following full discussion of alternative accommodation options</w:t>
      </w:r>
      <w:r>
        <w:rPr>
          <w:rFonts w:ascii="Verdana" w:hAnsi="Verdana"/>
          <w:sz w:val="20"/>
          <w:szCs w:val="20"/>
        </w:rPr>
        <w:t xml:space="preserve">, it had been decided that </w:t>
      </w:r>
      <w:r w:rsidR="00E37A8A">
        <w:rPr>
          <w:rFonts w:ascii="Verdana" w:hAnsi="Verdana"/>
          <w:sz w:val="20"/>
          <w:szCs w:val="20"/>
        </w:rPr>
        <w:t>noting the significant penalties to extract from the current lease,</w:t>
      </w:r>
      <w:r>
        <w:rPr>
          <w:rFonts w:ascii="Verdana" w:hAnsi="Verdana"/>
          <w:sz w:val="20"/>
          <w:szCs w:val="20"/>
        </w:rPr>
        <w:t xml:space="preserve"> the </w:t>
      </w:r>
      <w:r w:rsidR="00E37A8A">
        <w:rPr>
          <w:rFonts w:ascii="Verdana" w:hAnsi="Verdana"/>
          <w:sz w:val="20"/>
          <w:szCs w:val="20"/>
        </w:rPr>
        <w:t>most financially literate o</w:t>
      </w:r>
      <w:r>
        <w:rPr>
          <w:rFonts w:ascii="Verdana" w:hAnsi="Verdana"/>
          <w:sz w:val="20"/>
          <w:szCs w:val="20"/>
        </w:rPr>
        <w:t xml:space="preserve">ption was to look </w:t>
      </w:r>
      <w:r w:rsidR="0067020E">
        <w:rPr>
          <w:rFonts w:ascii="Verdana" w:hAnsi="Verdana"/>
          <w:sz w:val="20"/>
          <w:szCs w:val="20"/>
        </w:rPr>
        <w:t xml:space="preserve">to lease </w:t>
      </w:r>
      <w:r w:rsidR="00E37A8A">
        <w:rPr>
          <w:rFonts w:ascii="Verdana" w:hAnsi="Verdana"/>
          <w:sz w:val="20"/>
          <w:szCs w:val="20"/>
        </w:rPr>
        <w:t xml:space="preserve">a nearby building to provide </w:t>
      </w:r>
      <w:r>
        <w:rPr>
          <w:rFonts w:ascii="Verdana" w:hAnsi="Verdana"/>
          <w:sz w:val="20"/>
          <w:szCs w:val="20"/>
        </w:rPr>
        <w:t xml:space="preserve">storage and maintenance facilities.  Cllr Wilkinson </w:t>
      </w:r>
      <w:r w:rsidR="00E37A8A">
        <w:rPr>
          <w:rFonts w:ascii="Verdana" w:hAnsi="Verdana"/>
          <w:sz w:val="20"/>
          <w:szCs w:val="20"/>
        </w:rPr>
        <w:t xml:space="preserve">had </w:t>
      </w:r>
      <w:r>
        <w:rPr>
          <w:rFonts w:ascii="Verdana" w:hAnsi="Verdana"/>
          <w:sz w:val="20"/>
          <w:szCs w:val="20"/>
        </w:rPr>
        <w:t>suggested contacting the fire service as they may be in a position to share some space</w:t>
      </w:r>
      <w:r w:rsidR="00E37A8A">
        <w:rPr>
          <w:rFonts w:ascii="Verdana" w:hAnsi="Verdana"/>
          <w:sz w:val="20"/>
          <w:szCs w:val="20"/>
        </w:rPr>
        <w:t>.  This had been explored and</w:t>
      </w:r>
      <w:r>
        <w:rPr>
          <w:rFonts w:ascii="Verdana" w:hAnsi="Verdana"/>
          <w:sz w:val="20"/>
          <w:szCs w:val="20"/>
        </w:rPr>
        <w:t xml:space="preserve"> unfortunately there had been nothing available in the timeframe required,</w:t>
      </w:r>
      <w:r w:rsidR="004148E1">
        <w:rPr>
          <w:rFonts w:ascii="Verdana" w:hAnsi="Verdana"/>
          <w:sz w:val="20"/>
          <w:szCs w:val="20"/>
        </w:rPr>
        <w:t xml:space="preserve"> consequently the CEO wa</w:t>
      </w:r>
      <w:r>
        <w:rPr>
          <w:rFonts w:ascii="Verdana" w:hAnsi="Verdana"/>
          <w:sz w:val="20"/>
          <w:szCs w:val="20"/>
        </w:rPr>
        <w:t>s</w:t>
      </w:r>
      <w:r w:rsidR="004148E1">
        <w:rPr>
          <w:rFonts w:ascii="Verdana" w:hAnsi="Verdana"/>
          <w:sz w:val="20"/>
          <w:szCs w:val="20"/>
        </w:rPr>
        <w:t xml:space="preserve"> looking into a facility which wa</w:t>
      </w:r>
      <w:r>
        <w:rPr>
          <w:rFonts w:ascii="Verdana" w:hAnsi="Verdana"/>
          <w:sz w:val="20"/>
          <w:szCs w:val="20"/>
        </w:rPr>
        <w:t>s fit for purpose on a short term lease</w:t>
      </w:r>
      <w:r w:rsidR="00055818">
        <w:rPr>
          <w:rFonts w:ascii="Verdana" w:hAnsi="Verdana"/>
          <w:sz w:val="20"/>
          <w:szCs w:val="20"/>
        </w:rPr>
        <w:t>.</w:t>
      </w:r>
    </w:p>
    <w:p w:rsidR="00487E45" w:rsidRDefault="00055818" w:rsidP="00DB300C">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487E45" w:rsidRDefault="00487E45" w:rsidP="00DB300C">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Members Agreed to note the report.</w:t>
      </w:r>
    </w:p>
    <w:p w:rsidR="00487E45" w:rsidRPr="00487E45" w:rsidRDefault="00487E45" w:rsidP="00DB300C">
      <w:pPr>
        <w:tabs>
          <w:tab w:val="left" w:pos="1701"/>
          <w:tab w:val="left" w:pos="3119"/>
        </w:tabs>
        <w:spacing w:after="0" w:line="240" w:lineRule="auto"/>
        <w:ind w:left="1701" w:hanging="1701"/>
        <w:jc w:val="both"/>
        <w:rPr>
          <w:rFonts w:ascii="Verdana" w:hAnsi="Verdana"/>
          <w:b/>
          <w:sz w:val="20"/>
          <w:szCs w:val="20"/>
        </w:rPr>
      </w:pPr>
    </w:p>
    <w:p w:rsidR="005D2F29" w:rsidRDefault="005D2F29" w:rsidP="00DB300C">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055818">
        <w:rPr>
          <w:rFonts w:ascii="Verdana" w:hAnsi="Verdana"/>
          <w:b/>
          <w:sz w:val="20"/>
          <w:szCs w:val="20"/>
        </w:rPr>
        <w:t>4</w:t>
      </w:r>
      <w:r>
        <w:rPr>
          <w:rFonts w:ascii="Verdana" w:hAnsi="Verdana"/>
          <w:b/>
          <w:sz w:val="20"/>
          <w:szCs w:val="20"/>
        </w:rPr>
        <w:t>/</w:t>
      </w:r>
      <w:r w:rsidR="00055818">
        <w:rPr>
          <w:rFonts w:ascii="Verdana" w:hAnsi="Verdana"/>
          <w:b/>
          <w:sz w:val="20"/>
          <w:szCs w:val="20"/>
        </w:rPr>
        <w:t>0</w:t>
      </w:r>
      <w:r w:rsidR="00526777">
        <w:rPr>
          <w:rFonts w:ascii="Verdana" w:hAnsi="Verdana"/>
          <w:b/>
          <w:sz w:val="20"/>
          <w:szCs w:val="20"/>
        </w:rPr>
        <w:t>9</w:t>
      </w:r>
      <w:r>
        <w:rPr>
          <w:rFonts w:ascii="Verdana" w:hAnsi="Verdana"/>
          <w:b/>
          <w:sz w:val="20"/>
          <w:szCs w:val="20"/>
        </w:rPr>
        <w:tab/>
        <w:t xml:space="preserve">Item </w:t>
      </w:r>
      <w:r w:rsidR="00055818">
        <w:rPr>
          <w:rFonts w:ascii="Verdana" w:hAnsi="Verdana"/>
          <w:b/>
          <w:sz w:val="20"/>
          <w:szCs w:val="20"/>
        </w:rPr>
        <w:t>9</w:t>
      </w:r>
      <w:r>
        <w:rPr>
          <w:rFonts w:ascii="Verdana" w:hAnsi="Verdana"/>
          <w:b/>
          <w:sz w:val="20"/>
          <w:szCs w:val="20"/>
        </w:rPr>
        <w:t xml:space="preserve">:  </w:t>
      </w:r>
      <w:r w:rsidR="00055818">
        <w:rPr>
          <w:rFonts w:ascii="Verdana" w:hAnsi="Verdana"/>
          <w:b/>
          <w:sz w:val="20"/>
          <w:szCs w:val="20"/>
        </w:rPr>
        <w:t>Provisional budget for 2014/2015 and to note the provisional forecast for 2015/2018</w:t>
      </w:r>
    </w:p>
    <w:p w:rsidR="00055818" w:rsidRDefault="00055818" w:rsidP="00DB300C">
      <w:pPr>
        <w:tabs>
          <w:tab w:val="left" w:pos="1701"/>
          <w:tab w:val="left" w:pos="3119"/>
        </w:tabs>
        <w:spacing w:after="0" w:line="240" w:lineRule="auto"/>
        <w:ind w:left="1701" w:hanging="1701"/>
        <w:jc w:val="both"/>
        <w:rPr>
          <w:rFonts w:ascii="Verdana" w:hAnsi="Verdana"/>
          <w:b/>
          <w:sz w:val="20"/>
          <w:szCs w:val="20"/>
        </w:rPr>
      </w:pPr>
    </w:p>
    <w:p w:rsidR="007A7FFB" w:rsidRDefault="005D2F29" w:rsidP="007A7FFB">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7A7FFB">
        <w:rPr>
          <w:rFonts w:ascii="Verdana" w:hAnsi="Verdana"/>
          <w:sz w:val="20"/>
          <w:szCs w:val="20"/>
        </w:rPr>
        <w:t xml:space="preserve">The Provisional Budget for 2014/2015 recommended by the Finance and Personnel sub-committee was presented for approval.  In addition the </w:t>
      </w:r>
      <w:r w:rsidR="007A7FFB">
        <w:rPr>
          <w:rFonts w:ascii="Verdana" w:hAnsi="Verdana"/>
          <w:sz w:val="20"/>
          <w:szCs w:val="20"/>
        </w:rPr>
        <w:lastRenderedPageBreak/>
        <w:t>provisional forecast for 2015/2018 was also presented, it was noted that from 2015/2016 it was anticipated there would be a slight increase to take account of higher National Insurance contributions</w:t>
      </w:r>
      <w:r w:rsidR="002961A8">
        <w:rPr>
          <w:rFonts w:ascii="Verdana" w:hAnsi="Verdana"/>
          <w:sz w:val="20"/>
          <w:szCs w:val="20"/>
        </w:rPr>
        <w:t>.</w:t>
      </w:r>
    </w:p>
    <w:p w:rsidR="002961A8" w:rsidRDefault="002961A8" w:rsidP="007A7FFB">
      <w:pPr>
        <w:tabs>
          <w:tab w:val="left" w:pos="1701"/>
          <w:tab w:val="left" w:pos="3119"/>
        </w:tabs>
        <w:spacing w:after="0" w:line="240" w:lineRule="auto"/>
        <w:ind w:left="1701" w:hanging="1701"/>
        <w:jc w:val="both"/>
        <w:rPr>
          <w:rFonts w:ascii="Verdana" w:hAnsi="Verdana"/>
          <w:sz w:val="20"/>
          <w:szCs w:val="20"/>
        </w:rPr>
      </w:pPr>
    </w:p>
    <w:p w:rsidR="002961A8" w:rsidRDefault="002961A8" w:rsidP="007A7FFB">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CEO advised that the forecast show</w:t>
      </w:r>
      <w:r w:rsidR="004148E1">
        <w:rPr>
          <w:rFonts w:ascii="Verdana" w:hAnsi="Verdana"/>
          <w:sz w:val="20"/>
          <w:szCs w:val="20"/>
        </w:rPr>
        <w:t>ed</w:t>
      </w:r>
      <w:r>
        <w:rPr>
          <w:rFonts w:ascii="Verdana" w:hAnsi="Verdana"/>
          <w:sz w:val="20"/>
          <w:szCs w:val="20"/>
        </w:rPr>
        <w:t xml:space="preserve"> that up to its 7</w:t>
      </w:r>
      <w:r w:rsidRPr="002961A8">
        <w:rPr>
          <w:rFonts w:ascii="Verdana" w:hAnsi="Verdana"/>
          <w:sz w:val="20"/>
          <w:szCs w:val="20"/>
          <w:vertAlign w:val="superscript"/>
        </w:rPr>
        <w:t>th</w:t>
      </w:r>
      <w:r>
        <w:rPr>
          <w:rFonts w:ascii="Verdana" w:hAnsi="Verdana"/>
          <w:sz w:val="20"/>
          <w:szCs w:val="20"/>
        </w:rPr>
        <w:t xml:space="preserve"> year in existence the levy w</w:t>
      </w:r>
      <w:r w:rsidR="004148E1">
        <w:rPr>
          <w:rFonts w:ascii="Verdana" w:hAnsi="Verdana"/>
          <w:sz w:val="20"/>
          <w:szCs w:val="20"/>
        </w:rPr>
        <w:t>ould</w:t>
      </w:r>
      <w:r>
        <w:rPr>
          <w:rFonts w:ascii="Verdana" w:hAnsi="Verdana"/>
          <w:sz w:val="20"/>
          <w:szCs w:val="20"/>
        </w:rPr>
        <w:t xml:space="preserve"> still be less than the £1.32m anticipated at its inception, which proves EIFCA are cutting their cloth well and delivering a significant service at value for money.</w:t>
      </w:r>
    </w:p>
    <w:p w:rsidR="004148E1" w:rsidRDefault="004148E1" w:rsidP="007A7FFB">
      <w:pPr>
        <w:tabs>
          <w:tab w:val="left" w:pos="1701"/>
          <w:tab w:val="left" w:pos="3119"/>
        </w:tabs>
        <w:spacing w:after="0" w:line="240" w:lineRule="auto"/>
        <w:ind w:left="1701" w:hanging="1701"/>
        <w:jc w:val="both"/>
        <w:rPr>
          <w:rFonts w:ascii="Verdana" w:hAnsi="Verdana"/>
          <w:sz w:val="20"/>
          <w:szCs w:val="20"/>
        </w:rPr>
      </w:pPr>
    </w:p>
    <w:p w:rsidR="00055818" w:rsidRDefault="007A7FFB" w:rsidP="00055818">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Agreed to:</w:t>
      </w:r>
    </w:p>
    <w:p w:rsidR="007A7FFB" w:rsidRDefault="002961A8" w:rsidP="002961A8">
      <w:pPr>
        <w:pStyle w:val="ListParagraph"/>
        <w:numPr>
          <w:ilvl w:val="0"/>
          <w:numId w:val="22"/>
        </w:numPr>
        <w:tabs>
          <w:tab w:val="left" w:pos="1701"/>
          <w:tab w:val="left" w:pos="3119"/>
        </w:tabs>
        <w:spacing w:after="0" w:line="240" w:lineRule="auto"/>
        <w:jc w:val="both"/>
        <w:rPr>
          <w:rFonts w:ascii="Verdana" w:hAnsi="Verdana"/>
          <w:b/>
          <w:sz w:val="20"/>
          <w:szCs w:val="20"/>
        </w:rPr>
      </w:pPr>
      <w:r>
        <w:rPr>
          <w:rFonts w:ascii="Verdana" w:hAnsi="Verdana"/>
          <w:b/>
          <w:sz w:val="20"/>
          <w:szCs w:val="20"/>
        </w:rPr>
        <w:t>Approve the Provisional Estimates for the period 1</w:t>
      </w:r>
      <w:r w:rsidRPr="002961A8">
        <w:rPr>
          <w:rFonts w:ascii="Verdana" w:hAnsi="Verdana"/>
          <w:b/>
          <w:sz w:val="20"/>
          <w:szCs w:val="20"/>
          <w:vertAlign w:val="superscript"/>
        </w:rPr>
        <w:t>st</w:t>
      </w:r>
      <w:r>
        <w:rPr>
          <w:rFonts w:ascii="Verdana" w:hAnsi="Verdana"/>
          <w:b/>
          <w:sz w:val="20"/>
          <w:szCs w:val="20"/>
        </w:rPr>
        <w:t xml:space="preserve"> April 2014 to 31</w:t>
      </w:r>
      <w:r w:rsidRPr="002961A8">
        <w:rPr>
          <w:rFonts w:ascii="Verdana" w:hAnsi="Verdana"/>
          <w:b/>
          <w:sz w:val="20"/>
          <w:szCs w:val="20"/>
          <w:vertAlign w:val="superscript"/>
        </w:rPr>
        <w:t>st</w:t>
      </w:r>
      <w:r>
        <w:rPr>
          <w:rFonts w:ascii="Verdana" w:hAnsi="Verdana"/>
          <w:b/>
          <w:sz w:val="20"/>
          <w:szCs w:val="20"/>
        </w:rPr>
        <w:t xml:space="preserve"> March 2015</w:t>
      </w:r>
    </w:p>
    <w:p w:rsidR="002961A8" w:rsidRDefault="002961A8" w:rsidP="002961A8">
      <w:pPr>
        <w:pStyle w:val="ListParagraph"/>
        <w:numPr>
          <w:ilvl w:val="0"/>
          <w:numId w:val="22"/>
        </w:numPr>
        <w:tabs>
          <w:tab w:val="left" w:pos="1701"/>
          <w:tab w:val="left" w:pos="3119"/>
        </w:tabs>
        <w:spacing w:after="0" w:line="240" w:lineRule="auto"/>
        <w:jc w:val="both"/>
        <w:rPr>
          <w:rFonts w:ascii="Verdana" w:hAnsi="Verdana"/>
          <w:b/>
          <w:sz w:val="20"/>
          <w:szCs w:val="20"/>
        </w:rPr>
      </w:pPr>
      <w:r>
        <w:rPr>
          <w:rFonts w:ascii="Verdana" w:hAnsi="Verdana"/>
          <w:b/>
          <w:sz w:val="20"/>
          <w:szCs w:val="20"/>
        </w:rPr>
        <w:t>Note the Provisional Forecast of Estimates for the period 1</w:t>
      </w:r>
      <w:r w:rsidRPr="002961A8">
        <w:rPr>
          <w:rFonts w:ascii="Verdana" w:hAnsi="Verdana"/>
          <w:b/>
          <w:sz w:val="20"/>
          <w:szCs w:val="20"/>
          <w:vertAlign w:val="superscript"/>
        </w:rPr>
        <w:t>st</w:t>
      </w:r>
      <w:r>
        <w:rPr>
          <w:rFonts w:ascii="Verdana" w:hAnsi="Verdana"/>
          <w:b/>
          <w:sz w:val="20"/>
          <w:szCs w:val="20"/>
        </w:rPr>
        <w:t xml:space="preserve"> April 2015 to 31</w:t>
      </w:r>
      <w:r w:rsidRPr="002961A8">
        <w:rPr>
          <w:rFonts w:ascii="Verdana" w:hAnsi="Verdana"/>
          <w:b/>
          <w:sz w:val="20"/>
          <w:szCs w:val="20"/>
          <w:vertAlign w:val="superscript"/>
        </w:rPr>
        <w:t>st</w:t>
      </w:r>
      <w:r>
        <w:rPr>
          <w:rFonts w:ascii="Verdana" w:hAnsi="Verdana"/>
          <w:b/>
          <w:sz w:val="20"/>
          <w:szCs w:val="20"/>
        </w:rPr>
        <w:t xml:space="preserve"> March 2018</w:t>
      </w:r>
    </w:p>
    <w:p w:rsidR="002961A8" w:rsidRDefault="002961A8" w:rsidP="002961A8">
      <w:pPr>
        <w:tabs>
          <w:tab w:val="left" w:pos="1701"/>
          <w:tab w:val="left" w:pos="3119"/>
        </w:tabs>
        <w:spacing w:after="0" w:line="240" w:lineRule="auto"/>
        <w:jc w:val="both"/>
        <w:rPr>
          <w:rFonts w:ascii="Verdana" w:hAnsi="Verdana"/>
          <w:b/>
          <w:sz w:val="20"/>
          <w:szCs w:val="20"/>
        </w:rPr>
      </w:pPr>
      <w:r>
        <w:rPr>
          <w:rFonts w:ascii="Verdana" w:hAnsi="Verdana"/>
          <w:b/>
          <w:sz w:val="20"/>
          <w:szCs w:val="20"/>
        </w:rPr>
        <w:tab/>
        <w:t>Proposed:</w:t>
      </w:r>
      <w:r>
        <w:rPr>
          <w:rFonts w:ascii="Verdana" w:hAnsi="Verdana"/>
          <w:b/>
          <w:sz w:val="20"/>
          <w:szCs w:val="20"/>
        </w:rPr>
        <w:tab/>
        <w:t xml:space="preserve">Councillor </w:t>
      </w:r>
      <w:proofErr w:type="spellStart"/>
      <w:r>
        <w:rPr>
          <w:rFonts w:ascii="Verdana" w:hAnsi="Verdana"/>
          <w:b/>
          <w:sz w:val="20"/>
          <w:szCs w:val="20"/>
        </w:rPr>
        <w:t>Goldson</w:t>
      </w:r>
      <w:proofErr w:type="spellEnd"/>
    </w:p>
    <w:p w:rsidR="002961A8" w:rsidRDefault="002961A8" w:rsidP="002961A8">
      <w:pPr>
        <w:tabs>
          <w:tab w:val="left" w:pos="1701"/>
          <w:tab w:val="left" w:pos="3119"/>
        </w:tabs>
        <w:spacing w:after="0" w:line="240" w:lineRule="auto"/>
        <w:jc w:val="both"/>
        <w:rPr>
          <w:rFonts w:ascii="Verdana" w:hAnsi="Verdana"/>
          <w:b/>
          <w:sz w:val="20"/>
          <w:szCs w:val="20"/>
        </w:rPr>
      </w:pPr>
      <w:r>
        <w:rPr>
          <w:rFonts w:ascii="Verdana" w:hAnsi="Verdana"/>
          <w:b/>
          <w:sz w:val="20"/>
          <w:szCs w:val="20"/>
        </w:rPr>
        <w:tab/>
        <w:t>Seconded:</w:t>
      </w:r>
      <w:r>
        <w:rPr>
          <w:rFonts w:ascii="Verdana" w:hAnsi="Verdana"/>
          <w:b/>
          <w:sz w:val="20"/>
          <w:szCs w:val="20"/>
        </w:rPr>
        <w:tab/>
        <w:t>Mr Morgan</w:t>
      </w:r>
    </w:p>
    <w:p w:rsidR="002961A8" w:rsidRPr="002961A8" w:rsidRDefault="002961A8" w:rsidP="002961A8">
      <w:pPr>
        <w:tabs>
          <w:tab w:val="left" w:pos="1701"/>
          <w:tab w:val="left" w:pos="3119"/>
        </w:tabs>
        <w:spacing w:after="0" w:line="240" w:lineRule="auto"/>
        <w:jc w:val="both"/>
        <w:rPr>
          <w:rFonts w:ascii="Verdana" w:hAnsi="Verdana"/>
          <w:b/>
          <w:sz w:val="20"/>
          <w:szCs w:val="20"/>
        </w:rPr>
      </w:pPr>
      <w:r>
        <w:rPr>
          <w:rFonts w:ascii="Verdana" w:hAnsi="Verdana"/>
          <w:b/>
          <w:sz w:val="20"/>
          <w:szCs w:val="20"/>
        </w:rPr>
        <w:tab/>
        <w:t>All Agreed</w:t>
      </w:r>
    </w:p>
    <w:p w:rsidR="00C35CE8" w:rsidRPr="00D320A9" w:rsidRDefault="00C35CE8" w:rsidP="00C35CE8">
      <w:pPr>
        <w:spacing w:after="0" w:line="240" w:lineRule="auto"/>
        <w:jc w:val="both"/>
        <w:rPr>
          <w:rFonts w:ascii="Verdana" w:eastAsia="Times New Roman" w:hAnsi="Verdana" w:cs="Times New Roman"/>
          <w:b/>
          <w:sz w:val="20"/>
          <w:szCs w:val="20"/>
        </w:rPr>
      </w:pPr>
    </w:p>
    <w:p w:rsidR="00C35CE8" w:rsidRDefault="00C35CE8" w:rsidP="00C35CE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1A7AA6">
        <w:rPr>
          <w:rFonts w:ascii="Verdana" w:hAnsi="Verdana"/>
          <w:b/>
          <w:sz w:val="20"/>
          <w:szCs w:val="20"/>
        </w:rPr>
        <w:t>4</w:t>
      </w:r>
      <w:r>
        <w:rPr>
          <w:rFonts w:ascii="Verdana" w:hAnsi="Verdana"/>
          <w:b/>
          <w:sz w:val="20"/>
          <w:szCs w:val="20"/>
        </w:rPr>
        <w:t>/</w:t>
      </w:r>
      <w:r w:rsidR="001A7AA6">
        <w:rPr>
          <w:rFonts w:ascii="Verdana" w:hAnsi="Verdana"/>
          <w:b/>
          <w:sz w:val="20"/>
          <w:szCs w:val="20"/>
        </w:rPr>
        <w:t>10</w:t>
      </w:r>
      <w:r>
        <w:rPr>
          <w:rFonts w:ascii="Verdana" w:hAnsi="Verdana"/>
          <w:b/>
          <w:sz w:val="20"/>
          <w:szCs w:val="20"/>
        </w:rPr>
        <w:tab/>
        <w:t xml:space="preserve">Item </w:t>
      </w:r>
      <w:r w:rsidR="001A7AA6">
        <w:rPr>
          <w:rFonts w:ascii="Verdana" w:hAnsi="Verdana"/>
          <w:b/>
          <w:sz w:val="20"/>
          <w:szCs w:val="20"/>
        </w:rPr>
        <w:t>10</w:t>
      </w:r>
      <w:r>
        <w:rPr>
          <w:rFonts w:ascii="Verdana" w:hAnsi="Verdana"/>
          <w:b/>
          <w:sz w:val="20"/>
          <w:szCs w:val="20"/>
        </w:rPr>
        <w:t>: Payments made and monies received during the period 1</w:t>
      </w:r>
      <w:r w:rsidR="001A7AA6">
        <w:rPr>
          <w:rFonts w:ascii="Verdana" w:hAnsi="Verdana"/>
          <w:b/>
          <w:sz w:val="20"/>
          <w:szCs w:val="20"/>
        </w:rPr>
        <w:t>9</w:t>
      </w:r>
      <w:r w:rsidRPr="00C35CE8">
        <w:rPr>
          <w:rFonts w:ascii="Verdana" w:hAnsi="Verdana"/>
          <w:b/>
          <w:sz w:val="20"/>
          <w:szCs w:val="20"/>
          <w:vertAlign w:val="superscript"/>
        </w:rPr>
        <w:t>th</w:t>
      </w:r>
      <w:r>
        <w:rPr>
          <w:rFonts w:ascii="Verdana" w:hAnsi="Verdana"/>
          <w:b/>
          <w:sz w:val="20"/>
          <w:szCs w:val="20"/>
        </w:rPr>
        <w:t xml:space="preserve"> October 2013</w:t>
      </w:r>
      <w:r w:rsidR="001A7AA6">
        <w:rPr>
          <w:rFonts w:ascii="Verdana" w:hAnsi="Verdana"/>
          <w:b/>
          <w:sz w:val="20"/>
          <w:szCs w:val="20"/>
        </w:rPr>
        <w:t xml:space="preserve"> to 17</w:t>
      </w:r>
      <w:r w:rsidR="001A7AA6" w:rsidRPr="001A7AA6">
        <w:rPr>
          <w:rFonts w:ascii="Verdana" w:hAnsi="Verdana"/>
          <w:b/>
          <w:sz w:val="20"/>
          <w:szCs w:val="20"/>
          <w:vertAlign w:val="superscript"/>
        </w:rPr>
        <w:t>th</w:t>
      </w:r>
      <w:r w:rsidR="001A7AA6">
        <w:rPr>
          <w:rFonts w:ascii="Verdana" w:hAnsi="Verdana"/>
          <w:b/>
          <w:sz w:val="20"/>
          <w:szCs w:val="20"/>
        </w:rPr>
        <w:t xml:space="preserve"> January 2014</w:t>
      </w:r>
    </w:p>
    <w:p w:rsidR="00C35CE8" w:rsidRDefault="00C35CE8" w:rsidP="00183B12">
      <w:pPr>
        <w:tabs>
          <w:tab w:val="left" w:pos="1701"/>
          <w:tab w:val="left" w:pos="3119"/>
        </w:tabs>
        <w:spacing w:after="0" w:line="240" w:lineRule="auto"/>
        <w:ind w:left="1701" w:hanging="1701"/>
        <w:jc w:val="both"/>
        <w:rPr>
          <w:rFonts w:ascii="Verdana" w:hAnsi="Verdana"/>
          <w:b/>
          <w:sz w:val="20"/>
          <w:szCs w:val="20"/>
        </w:rPr>
      </w:pPr>
    </w:p>
    <w:p w:rsidR="00C35CE8" w:rsidRDefault="00C35CE8" w:rsidP="00183B1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1A7AA6">
        <w:rPr>
          <w:rFonts w:ascii="Verdana" w:hAnsi="Verdana"/>
          <w:sz w:val="20"/>
          <w:szCs w:val="20"/>
        </w:rPr>
        <w:t>The report provided a breakdown of the amounts expended and received during the period.</w:t>
      </w:r>
    </w:p>
    <w:p w:rsidR="00C35CE8" w:rsidRPr="00C35CE8" w:rsidRDefault="00C35CE8" w:rsidP="00183B12">
      <w:pPr>
        <w:tabs>
          <w:tab w:val="left" w:pos="1701"/>
          <w:tab w:val="left" w:pos="3119"/>
        </w:tabs>
        <w:spacing w:after="0" w:line="240" w:lineRule="auto"/>
        <w:ind w:left="1701" w:hanging="1701"/>
        <w:jc w:val="both"/>
        <w:rPr>
          <w:rFonts w:ascii="Verdana" w:hAnsi="Verdana"/>
          <w:sz w:val="20"/>
          <w:szCs w:val="20"/>
        </w:rPr>
      </w:pPr>
    </w:p>
    <w:p w:rsidR="00526777" w:rsidRDefault="00526777" w:rsidP="00183B1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Members Resolved to accept the report on payments made amounting to £</w:t>
      </w:r>
      <w:r w:rsidR="00C12378">
        <w:rPr>
          <w:rFonts w:ascii="Verdana" w:hAnsi="Verdana"/>
          <w:b/>
          <w:sz w:val="20"/>
          <w:szCs w:val="20"/>
        </w:rPr>
        <w:t>324,368.12</w:t>
      </w:r>
      <w:r>
        <w:rPr>
          <w:rFonts w:ascii="Verdana" w:hAnsi="Verdana"/>
          <w:b/>
          <w:sz w:val="20"/>
          <w:szCs w:val="20"/>
        </w:rPr>
        <w:t xml:space="preserve"> and monies received amount</w:t>
      </w:r>
      <w:r w:rsidR="00C12378">
        <w:rPr>
          <w:rFonts w:ascii="Verdana" w:hAnsi="Verdana"/>
          <w:b/>
          <w:sz w:val="20"/>
          <w:szCs w:val="20"/>
        </w:rPr>
        <w:t>ing</w:t>
      </w:r>
      <w:r>
        <w:rPr>
          <w:rFonts w:ascii="Verdana" w:hAnsi="Verdana"/>
          <w:b/>
          <w:sz w:val="20"/>
          <w:szCs w:val="20"/>
        </w:rPr>
        <w:t xml:space="preserve"> to £</w:t>
      </w:r>
      <w:r w:rsidR="00C12378">
        <w:rPr>
          <w:rFonts w:ascii="Verdana" w:hAnsi="Verdana"/>
          <w:b/>
          <w:sz w:val="20"/>
          <w:szCs w:val="20"/>
        </w:rPr>
        <w:t>93,607.18</w:t>
      </w:r>
    </w:p>
    <w:p w:rsidR="00526777" w:rsidRPr="004148E1" w:rsidRDefault="00526777" w:rsidP="00183B1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r>
      <w:r w:rsidR="00C35CE8" w:rsidRPr="004148E1">
        <w:rPr>
          <w:rFonts w:ascii="Verdana" w:hAnsi="Verdana"/>
          <w:b/>
          <w:sz w:val="20"/>
          <w:szCs w:val="20"/>
        </w:rPr>
        <w:t>Cllr Tony Turner</w:t>
      </w:r>
    </w:p>
    <w:p w:rsidR="00526777" w:rsidRDefault="00526777" w:rsidP="00183B12">
      <w:pPr>
        <w:tabs>
          <w:tab w:val="left" w:pos="1701"/>
          <w:tab w:val="left" w:pos="3119"/>
        </w:tabs>
        <w:spacing w:after="0" w:line="240" w:lineRule="auto"/>
        <w:ind w:left="1701" w:hanging="1701"/>
        <w:jc w:val="both"/>
        <w:rPr>
          <w:rFonts w:ascii="Verdana" w:hAnsi="Verdana"/>
          <w:sz w:val="20"/>
          <w:szCs w:val="20"/>
        </w:rPr>
      </w:pPr>
      <w:r w:rsidRPr="004148E1">
        <w:rPr>
          <w:rFonts w:ascii="Verdana" w:hAnsi="Verdana"/>
          <w:b/>
          <w:sz w:val="20"/>
          <w:szCs w:val="20"/>
        </w:rPr>
        <w:tab/>
        <w:t>Seconded:</w:t>
      </w:r>
      <w:r w:rsidRPr="004148E1">
        <w:rPr>
          <w:rFonts w:ascii="Verdana" w:hAnsi="Verdana"/>
          <w:b/>
          <w:sz w:val="20"/>
          <w:szCs w:val="20"/>
        </w:rPr>
        <w:tab/>
      </w:r>
      <w:r w:rsidR="00C35CE8" w:rsidRPr="004148E1">
        <w:rPr>
          <w:rFonts w:ascii="Verdana" w:hAnsi="Verdana"/>
          <w:b/>
          <w:sz w:val="20"/>
          <w:szCs w:val="20"/>
        </w:rPr>
        <w:t>Stephen Worrall</w:t>
      </w:r>
    </w:p>
    <w:p w:rsidR="00526777" w:rsidRPr="00526777" w:rsidRDefault="00526777" w:rsidP="00183B1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526777" w:rsidRPr="00526777" w:rsidRDefault="00526777" w:rsidP="00183B12">
      <w:pPr>
        <w:tabs>
          <w:tab w:val="left" w:pos="1701"/>
          <w:tab w:val="left" w:pos="3119"/>
        </w:tabs>
        <w:spacing w:after="0" w:line="240" w:lineRule="auto"/>
        <w:ind w:left="1701" w:hanging="1701"/>
        <w:jc w:val="both"/>
        <w:rPr>
          <w:rFonts w:ascii="Verdana" w:hAnsi="Verdana"/>
          <w:sz w:val="20"/>
          <w:szCs w:val="20"/>
        </w:rPr>
      </w:pPr>
    </w:p>
    <w:p w:rsidR="00F649F3" w:rsidRDefault="00622A31" w:rsidP="00F649F3">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C12378">
        <w:rPr>
          <w:rFonts w:ascii="Verdana" w:hAnsi="Verdana"/>
          <w:b/>
          <w:sz w:val="20"/>
          <w:szCs w:val="20"/>
        </w:rPr>
        <w:t>4</w:t>
      </w:r>
      <w:r>
        <w:rPr>
          <w:rFonts w:ascii="Verdana" w:hAnsi="Verdana"/>
          <w:b/>
          <w:sz w:val="20"/>
          <w:szCs w:val="20"/>
        </w:rPr>
        <w:t>/</w:t>
      </w:r>
      <w:r w:rsidR="00C12378">
        <w:rPr>
          <w:rFonts w:ascii="Verdana" w:hAnsi="Verdana"/>
          <w:b/>
          <w:sz w:val="20"/>
          <w:szCs w:val="20"/>
        </w:rPr>
        <w:t>11</w:t>
      </w:r>
      <w:r>
        <w:rPr>
          <w:rFonts w:ascii="Verdana" w:hAnsi="Verdana"/>
          <w:b/>
          <w:sz w:val="20"/>
          <w:szCs w:val="20"/>
        </w:rPr>
        <w:tab/>
        <w:t>Item 1</w:t>
      </w:r>
      <w:r w:rsidR="00C12378">
        <w:rPr>
          <w:rFonts w:ascii="Verdana" w:hAnsi="Verdana"/>
          <w:b/>
          <w:sz w:val="20"/>
          <w:szCs w:val="20"/>
        </w:rPr>
        <w:t>1</w:t>
      </w:r>
      <w:r>
        <w:rPr>
          <w:rFonts w:ascii="Verdana" w:hAnsi="Verdana"/>
          <w:b/>
          <w:sz w:val="20"/>
          <w:szCs w:val="20"/>
        </w:rPr>
        <w:t>: Quarterly Management Accounts</w:t>
      </w:r>
    </w:p>
    <w:p w:rsidR="00622A31" w:rsidRDefault="00622A31" w:rsidP="00F649F3">
      <w:pPr>
        <w:tabs>
          <w:tab w:val="left" w:pos="1701"/>
          <w:tab w:val="left" w:pos="3119"/>
        </w:tabs>
        <w:spacing w:after="0" w:line="240" w:lineRule="auto"/>
        <w:ind w:left="1701" w:hanging="1701"/>
        <w:jc w:val="both"/>
        <w:rPr>
          <w:rFonts w:ascii="Verdana" w:hAnsi="Verdana"/>
          <w:b/>
          <w:sz w:val="20"/>
          <w:szCs w:val="20"/>
        </w:rPr>
      </w:pPr>
    </w:p>
    <w:p w:rsidR="00622A31" w:rsidRDefault="00F649F3" w:rsidP="00C12378">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C12378">
        <w:rPr>
          <w:rFonts w:ascii="Verdana" w:hAnsi="Verdana"/>
          <w:sz w:val="20"/>
          <w:szCs w:val="20"/>
        </w:rPr>
        <w:t xml:space="preserve">The figures for the third quarter of the year were compared to the budget in real terms, whilst they appeared to be a little low </w:t>
      </w:r>
      <w:r w:rsidR="00856535">
        <w:rPr>
          <w:rFonts w:ascii="Verdana" w:hAnsi="Verdana"/>
          <w:sz w:val="20"/>
          <w:szCs w:val="20"/>
        </w:rPr>
        <w:t>this would be countered by large items due to be paid for in the fourth quarter such as the refit for RV Three Counties.</w:t>
      </w:r>
    </w:p>
    <w:p w:rsidR="00526777" w:rsidRDefault="00526777" w:rsidP="00526777">
      <w:pPr>
        <w:tabs>
          <w:tab w:val="left" w:pos="1701"/>
          <w:tab w:val="left" w:pos="3119"/>
        </w:tabs>
        <w:spacing w:after="0" w:line="240" w:lineRule="auto"/>
        <w:ind w:left="1701" w:hanging="1701"/>
        <w:jc w:val="both"/>
        <w:rPr>
          <w:rFonts w:ascii="Verdana" w:hAnsi="Verdana"/>
          <w:sz w:val="20"/>
          <w:szCs w:val="20"/>
        </w:rPr>
      </w:pPr>
    </w:p>
    <w:p w:rsidR="00526777" w:rsidRDefault="00526777"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Agreed to note the Management Accounts</w:t>
      </w:r>
    </w:p>
    <w:p w:rsidR="00856535" w:rsidRDefault="00856535"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 xml:space="preserve">Councillor </w:t>
      </w:r>
      <w:proofErr w:type="spellStart"/>
      <w:r>
        <w:rPr>
          <w:rFonts w:ascii="Verdana" w:hAnsi="Verdana"/>
          <w:b/>
          <w:sz w:val="20"/>
          <w:szCs w:val="20"/>
        </w:rPr>
        <w:t>Goldson</w:t>
      </w:r>
      <w:proofErr w:type="spellEnd"/>
    </w:p>
    <w:p w:rsidR="00856535" w:rsidRDefault="00856535"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Dr Bolt</w:t>
      </w:r>
    </w:p>
    <w:p w:rsidR="00856535" w:rsidRPr="00526777" w:rsidRDefault="00856535"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526777" w:rsidRDefault="00526777" w:rsidP="007A3EDA">
      <w:pPr>
        <w:tabs>
          <w:tab w:val="left" w:pos="1701"/>
          <w:tab w:val="left" w:pos="3119"/>
        </w:tabs>
        <w:spacing w:after="0" w:line="240" w:lineRule="auto"/>
        <w:ind w:left="1701" w:hanging="1701"/>
        <w:jc w:val="both"/>
        <w:rPr>
          <w:rFonts w:ascii="Verdana" w:hAnsi="Verdana"/>
          <w:b/>
          <w:sz w:val="20"/>
          <w:szCs w:val="20"/>
        </w:rPr>
      </w:pPr>
    </w:p>
    <w:p w:rsidR="00622A31" w:rsidRDefault="00622A31"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856535">
        <w:rPr>
          <w:rFonts w:ascii="Verdana" w:hAnsi="Verdana"/>
          <w:b/>
          <w:sz w:val="20"/>
          <w:szCs w:val="20"/>
        </w:rPr>
        <w:t>4</w:t>
      </w:r>
      <w:r>
        <w:rPr>
          <w:rFonts w:ascii="Verdana" w:hAnsi="Verdana"/>
          <w:b/>
          <w:sz w:val="20"/>
          <w:szCs w:val="20"/>
        </w:rPr>
        <w:t>/</w:t>
      </w:r>
      <w:r w:rsidR="00856535">
        <w:rPr>
          <w:rFonts w:ascii="Verdana" w:hAnsi="Verdana"/>
          <w:b/>
          <w:sz w:val="20"/>
          <w:szCs w:val="20"/>
        </w:rPr>
        <w:t>12</w:t>
      </w:r>
      <w:r>
        <w:rPr>
          <w:rFonts w:ascii="Verdana" w:hAnsi="Verdana"/>
          <w:b/>
          <w:sz w:val="20"/>
          <w:szCs w:val="20"/>
        </w:rPr>
        <w:tab/>
        <w:t xml:space="preserve">Item </w:t>
      </w:r>
      <w:r w:rsidR="00856535">
        <w:rPr>
          <w:rFonts w:ascii="Verdana" w:hAnsi="Verdana"/>
          <w:b/>
          <w:sz w:val="20"/>
          <w:szCs w:val="20"/>
        </w:rPr>
        <w:t>1</w:t>
      </w:r>
      <w:r>
        <w:rPr>
          <w:rFonts w:ascii="Verdana" w:hAnsi="Verdana"/>
          <w:b/>
          <w:sz w:val="20"/>
          <w:szCs w:val="20"/>
        </w:rPr>
        <w:t>2:</w:t>
      </w:r>
      <w:r w:rsidR="00856535">
        <w:rPr>
          <w:rFonts w:ascii="Verdana" w:hAnsi="Verdana"/>
          <w:b/>
          <w:sz w:val="20"/>
          <w:szCs w:val="20"/>
        </w:rPr>
        <w:t xml:space="preserve"> Sea Angling 2012 survey</w:t>
      </w:r>
    </w:p>
    <w:p w:rsidR="00622A31" w:rsidRDefault="00622A31" w:rsidP="007A3EDA">
      <w:pPr>
        <w:tabs>
          <w:tab w:val="left" w:pos="1701"/>
          <w:tab w:val="left" w:pos="3119"/>
        </w:tabs>
        <w:spacing w:after="0" w:line="240" w:lineRule="auto"/>
        <w:ind w:left="1701" w:hanging="1701"/>
        <w:jc w:val="both"/>
        <w:rPr>
          <w:rFonts w:ascii="Verdana" w:hAnsi="Verdana"/>
          <w:sz w:val="20"/>
          <w:szCs w:val="20"/>
        </w:rPr>
      </w:pPr>
    </w:p>
    <w:p w:rsidR="00856535" w:rsidRDefault="00856535"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During 2012 EIFCA </w:t>
      </w:r>
      <w:proofErr w:type="gramStart"/>
      <w:r>
        <w:rPr>
          <w:rFonts w:ascii="Verdana" w:hAnsi="Verdana"/>
          <w:sz w:val="20"/>
          <w:szCs w:val="20"/>
        </w:rPr>
        <w:t>staff were</w:t>
      </w:r>
      <w:proofErr w:type="gramEnd"/>
      <w:r>
        <w:rPr>
          <w:rFonts w:ascii="Verdana" w:hAnsi="Verdana"/>
          <w:sz w:val="20"/>
          <w:szCs w:val="20"/>
        </w:rPr>
        <w:t xml:space="preserve"> in</w:t>
      </w:r>
      <w:r w:rsidR="004148E1">
        <w:rPr>
          <w:rFonts w:ascii="Verdana" w:hAnsi="Verdana"/>
          <w:sz w:val="20"/>
          <w:szCs w:val="20"/>
        </w:rPr>
        <w:t>volved in the collection of data</w:t>
      </w:r>
      <w:r>
        <w:rPr>
          <w:rFonts w:ascii="Verdana" w:hAnsi="Verdana"/>
          <w:sz w:val="20"/>
          <w:szCs w:val="20"/>
        </w:rPr>
        <w:t xml:space="preserve"> relating to Sea Angling activities within the District.  Mike Armstrong from Cefas gave a presentation on the findings of the survey.  He explained the piece of work had been carried out to develop an evidence based policy and to ensure sea angling </w:t>
      </w:r>
      <w:r w:rsidR="004148E1">
        <w:rPr>
          <w:rFonts w:ascii="Verdana" w:hAnsi="Verdana"/>
          <w:sz w:val="20"/>
          <w:szCs w:val="20"/>
        </w:rPr>
        <w:t>wa</w:t>
      </w:r>
      <w:r>
        <w:rPr>
          <w:rFonts w:ascii="Verdana" w:hAnsi="Verdana"/>
          <w:sz w:val="20"/>
          <w:szCs w:val="20"/>
        </w:rPr>
        <w:t>s properly represented.  The number of anglers, what they catch, how much the</w:t>
      </w:r>
      <w:r w:rsidR="00E06310">
        <w:rPr>
          <w:rFonts w:ascii="Verdana" w:hAnsi="Verdana"/>
          <w:sz w:val="20"/>
          <w:szCs w:val="20"/>
        </w:rPr>
        <w:t>y</w:t>
      </w:r>
      <w:r>
        <w:rPr>
          <w:rFonts w:ascii="Verdana" w:hAnsi="Verdana"/>
          <w:sz w:val="20"/>
          <w:szCs w:val="20"/>
        </w:rPr>
        <w:t xml:space="preserve"> invest and what the social benefits are</w:t>
      </w:r>
      <w:r w:rsidR="00E06310">
        <w:rPr>
          <w:rFonts w:ascii="Verdana" w:hAnsi="Verdana"/>
          <w:sz w:val="20"/>
          <w:szCs w:val="20"/>
        </w:rPr>
        <w:t>,</w:t>
      </w:r>
      <w:r>
        <w:rPr>
          <w:rFonts w:ascii="Verdana" w:hAnsi="Verdana"/>
          <w:sz w:val="20"/>
          <w:szCs w:val="20"/>
        </w:rPr>
        <w:t xml:space="preserve"> were addressed by the survey.  In conclusion the</w:t>
      </w:r>
      <w:r w:rsidR="004148E1">
        <w:rPr>
          <w:rFonts w:ascii="Verdana" w:hAnsi="Verdana"/>
          <w:sz w:val="20"/>
          <w:szCs w:val="20"/>
        </w:rPr>
        <w:t xml:space="preserve"> survey found that sea angling wa</w:t>
      </w:r>
      <w:r>
        <w:rPr>
          <w:rFonts w:ascii="Verdana" w:hAnsi="Verdana"/>
          <w:sz w:val="20"/>
          <w:szCs w:val="20"/>
        </w:rPr>
        <w:t>s a major recreational activity with an economic value of £2bn, and important social benefits.</w:t>
      </w:r>
    </w:p>
    <w:p w:rsidR="00856535" w:rsidRDefault="00856535" w:rsidP="007A3EDA">
      <w:pPr>
        <w:tabs>
          <w:tab w:val="left" w:pos="1701"/>
          <w:tab w:val="left" w:pos="3119"/>
        </w:tabs>
        <w:spacing w:after="0" w:line="240" w:lineRule="auto"/>
        <w:ind w:left="1701" w:hanging="1701"/>
        <w:jc w:val="both"/>
        <w:rPr>
          <w:rFonts w:ascii="Verdana" w:hAnsi="Verdana"/>
          <w:sz w:val="20"/>
          <w:szCs w:val="20"/>
        </w:rPr>
      </w:pPr>
    </w:p>
    <w:p w:rsidR="007F5F53" w:rsidRDefault="00856535"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Having listened to the presentation members thanked Mr Armstrong and advised it was very informative and made them aware of the </w:t>
      </w:r>
      <w:r>
        <w:rPr>
          <w:rFonts w:ascii="Verdana" w:hAnsi="Verdana"/>
          <w:sz w:val="20"/>
          <w:szCs w:val="20"/>
        </w:rPr>
        <w:lastRenderedPageBreak/>
        <w:t xml:space="preserve">impact sea angling has in the district. </w:t>
      </w:r>
      <w:r w:rsidR="00E06310">
        <w:rPr>
          <w:rFonts w:ascii="Verdana" w:hAnsi="Verdana"/>
          <w:sz w:val="20"/>
          <w:szCs w:val="20"/>
        </w:rPr>
        <w:t xml:space="preserve"> There were questions asked </w:t>
      </w:r>
      <w:r w:rsidR="007F5F53">
        <w:rPr>
          <w:rFonts w:ascii="Verdana" w:hAnsi="Verdana"/>
          <w:sz w:val="20"/>
          <w:szCs w:val="20"/>
        </w:rPr>
        <w:t xml:space="preserve">which included </w:t>
      </w:r>
      <w:r w:rsidR="00E06310">
        <w:rPr>
          <w:rFonts w:ascii="Verdana" w:hAnsi="Verdana"/>
          <w:sz w:val="20"/>
          <w:szCs w:val="20"/>
        </w:rPr>
        <w:t>whether the survey gave consideration to anglers who fall in the grey area between recreational and commercial, it was felt that anyone carrying out an</w:t>
      </w:r>
      <w:r w:rsidR="004148E1">
        <w:rPr>
          <w:rFonts w:ascii="Verdana" w:hAnsi="Verdana"/>
          <w:sz w:val="20"/>
          <w:szCs w:val="20"/>
        </w:rPr>
        <w:t>y</w:t>
      </w:r>
      <w:r w:rsidR="00E06310">
        <w:rPr>
          <w:rFonts w:ascii="Verdana" w:hAnsi="Verdana"/>
          <w:sz w:val="20"/>
          <w:szCs w:val="20"/>
        </w:rPr>
        <w:t xml:space="preserve"> illegal activity would be unlikely to admit this if they had taken part in the survey.</w:t>
      </w:r>
      <w:r>
        <w:rPr>
          <w:rFonts w:ascii="Verdana" w:hAnsi="Verdana"/>
          <w:sz w:val="20"/>
          <w:szCs w:val="20"/>
        </w:rPr>
        <w:t xml:space="preserve">  </w:t>
      </w:r>
      <w:r w:rsidR="007F5F53">
        <w:rPr>
          <w:rFonts w:ascii="Verdana" w:hAnsi="Verdana"/>
          <w:sz w:val="20"/>
          <w:szCs w:val="20"/>
        </w:rPr>
        <w:t xml:space="preserve">It was also highlighted the survey did not take account of individuals setting nets from the </w:t>
      </w:r>
      <w:proofErr w:type="gramStart"/>
      <w:r w:rsidR="007F5F53">
        <w:rPr>
          <w:rFonts w:ascii="Verdana" w:hAnsi="Verdana"/>
          <w:sz w:val="20"/>
          <w:szCs w:val="20"/>
        </w:rPr>
        <w:t>shore,</w:t>
      </w:r>
      <w:proofErr w:type="gramEnd"/>
      <w:r w:rsidR="007F5F53">
        <w:rPr>
          <w:rFonts w:ascii="Verdana" w:hAnsi="Verdana"/>
          <w:sz w:val="20"/>
          <w:szCs w:val="20"/>
        </w:rPr>
        <w:t xml:space="preserve"> this would hopefully be addressed if EI</w:t>
      </w:r>
      <w:r w:rsidR="00E37A8A">
        <w:rPr>
          <w:rFonts w:ascii="Verdana" w:hAnsi="Verdana"/>
          <w:sz w:val="20"/>
          <w:szCs w:val="20"/>
        </w:rPr>
        <w:t>F</w:t>
      </w:r>
      <w:r w:rsidR="007F5F53">
        <w:rPr>
          <w:rFonts w:ascii="Verdana" w:hAnsi="Verdana"/>
          <w:sz w:val="20"/>
          <w:szCs w:val="20"/>
        </w:rPr>
        <w:t>CA commence monitoring of monofilament netting.</w:t>
      </w:r>
    </w:p>
    <w:p w:rsidR="00856535" w:rsidRDefault="007F5F53"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56535">
        <w:rPr>
          <w:rFonts w:ascii="Verdana" w:hAnsi="Verdana"/>
          <w:sz w:val="20"/>
          <w:szCs w:val="20"/>
        </w:rPr>
        <w:t>Councillor Turner then questioned whether registration and licencing would be applied to anglers, whilst Mr Armstrong could see the pros and cons of such a scheme he advised there was divided opinion in the angling community.</w:t>
      </w:r>
    </w:p>
    <w:p w:rsidR="00E37A8A" w:rsidRDefault="00E37A8A" w:rsidP="007A3EDA">
      <w:pPr>
        <w:tabs>
          <w:tab w:val="left" w:pos="1701"/>
          <w:tab w:val="left" w:pos="3119"/>
        </w:tabs>
        <w:spacing w:after="0" w:line="240" w:lineRule="auto"/>
        <w:ind w:left="1701" w:hanging="1701"/>
        <w:jc w:val="both"/>
        <w:rPr>
          <w:rFonts w:ascii="Verdana" w:hAnsi="Verdana"/>
          <w:sz w:val="20"/>
          <w:szCs w:val="20"/>
        </w:rPr>
      </w:pPr>
    </w:p>
    <w:p w:rsidR="00E37A8A" w:rsidRDefault="00E37A8A"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CEO stated that the report had thrust recreational sea angling (RSA) into the spotlight and there was a requirement to ensure that issues affecting sea anglers were receiving due scrutiny.  He advised that at the strategic level decisions will ultimately have to be made to balance commercial and recreational fishing activities if the significant economic dividend from RSA activity is to be realised in the region. </w:t>
      </w:r>
    </w:p>
    <w:p w:rsidR="007F5F53" w:rsidRDefault="007F5F53" w:rsidP="007A3EDA">
      <w:pPr>
        <w:tabs>
          <w:tab w:val="left" w:pos="1701"/>
          <w:tab w:val="left" w:pos="3119"/>
        </w:tabs>
        <w:spacing w:after="0" w:line="240" w:lineRule="auto"/>
        <w:ind w:left="1701" w:hanging="1701"/>
        <w:jc w:val="both"/>
        <w:rPr>
          <w:rFonts w:ascii="Verdana" w:hAnsi="Verdana"/>
          <w:sz w:val="20"/>
          <w:szCs w:val="20"/>
        </w:rPr>
      </w:pPr>
    </w:p>
    <w:p w:rsidR="007F5F53" w:rsidRDefault="007F5F53"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Members Agreed to:</w:t>
      </w:r>
    </w:p>
    <w:p w:rsidR="007F5F53" w:rsidRDefault="007F5F53" w:rsidP="007F5F53">
      <w:pPr>
        <w:pStyle w:val="ListParagraph"/>
        <w:numPr>
          <w:ilvl w:val="0"/>
          <w:numId w:val="23"/>
        </w:numPr>
        <w:tabs>
          <w:tab w:val="left" w:pos="1701"/>
          <w:tab w:val="left" w:pos="3119"/>
        </w:tabs>
        <w:spacing w:after="0" w:line="240" w:lineRule="auto"/>
        <w:jc w:val="both"/>
        <w:rPr>
          <w:rFonts w:ascii="Verdana" w:hAnsi="Verdana"/>
          <w:b/>
          <w:sz w:val="20"/>
          <w:szCs w:val="20"/>
        </w:rPr>
      </w:pPr>
      <w:r>
        <w:rPr>
          <w:rFonts w:ascii="Verdana" w:hAnsi="Verdana"/>
          <w:b/>
          <w:sz w:val="20"/>
          <w:szCs w:val="20"/>
        </w:rPr>
        <w:t xml:space="preserve">Acknowledge the social and economic benefits of recreational </w:t>
      </w:r>
      <w:r w:rsidR="00F122B8">
        <w:rPr>
          <w:rFonts w:ascii="Verdana" w:hAnsi="Verdana"/>
          <w:b/>
          <w:sz w:val="20"/>
          <w:szCs w:val="20"/>
        </w:rPr>
        <w:t>sea angling</w:t>
      </w:r>
    </w:p>
    <w:p w:rsidR="00F122B8" w:rsidRDefault="00F122B8" w:rsidP="007F5F53">
      <w:pPr>
        <w:pStyle w:val="ListParagraph"/>
        <w:numPr>
          <w:ilvl w:val="0"/>
          <w:numId w:val="23"/>
        </w:numPr>
        <w:tabs>
          <w:tab w:val="left" w:pos="1701"/>
          <w:tab w:val="left" w:pos="3119"/>
        </w:tabs>
        <w:spacing w:after="0" w:line="240" w:lineRule="auto"/>
        <w:jc w:val="both"/>
        <w:rPr>
          <w:rFonts w:ascii="Verdana" w:hAnsi="Verdana"/>
          <w:b/>
          <w:sz w:val="20"/>
          <w:szCs w:val="20"/>
        </w:rPr>
      </w:pPr>
      <w:r>
        <w:rPr>
          <w:rFonts w:ascii="Verdana" w:hAnsi="Verdana"/>
          <w:b/>
          <w:sz w:val="20"/>
          <w:szCs w:val="20"/>
        </w:rPr>
        <w:t>Direct the CEO to develop a regional sea angling strategy in concert with local sea anglers</w:t>
      </w:r>
    </w:p>
    <w:p w:rsidR="00F122B8" w:rsidRDefault="00F122B8" w:rsidP="007F5F53">
      <w:pPr>
        <w:pStyle w:val="ListParagraph"/>
        <w:numPr>
          <w:ilvl w:val="0"/>
          <w:numId w:val="23"/>
        </w:numPr>
        <w:tabs>
          <w:tab w:val="left" w:pos="1701"/>
          <w:tab w:val="left" w:pos="3119"/>
        </w:tabs>
        <w:spacing w:after="0" w:line="240" w:lineRule="auto"/>
        <w:jc w:val="both"/>
        <w:rPr>
          <w:rFonts w:ascii="Verdana" w:hAnsi="Verdana"/>
          <w:b/>
          <w:sz w:val="20"/>
          <w:szCs w:val="20"/>
        </w:rPr>
      </w:pPr>
      <w:r>
        <w:rPr>
          <w:rFonts w:ascii="Verdana" w:hAnsi="Verdana"/>
          <w:b/>
          <w:sz w:val="20"/>
          <w:szCs w:val="20"/>
        </w:rPr>
        <w:t>Direct the CEO to consider measure</w:t>
      </w:r>
      <w:r w:rsidR="004148E1">
        <w:rPr>
          <w:rFonts w:ascii="Verdana" w:hAnsi="Verdana"/>
          <w:b/>
          <w:sz w:val="20"/>
          <w:szCs w:val="20"/>
        </w:rPr>
        <w:t>s</w:t>
      </w:r>
      <w:r>
        <w:rPr>
          <w:rFonts w:ascii="Verdana" w:hAnsi="Verdana"/>
          <w:b/>
          <w:sz w:val="20"/>
          <w:szCs w:val="20"/>
        </w:rPr>
        <w:t xml:space="preserve"> to support regional RSA as part of the byelaw review.</w:t>
      </w:r>
    </w:p>
    <w:p w:rsidR="00F122B8" w:rsidRDefault="00F122B8" w:rsidP="00F122B8">
      <w:pPr>
        <w:tabs>
          <w:tab w:val="left" w:pos="1701"/>
          <w:tab w:val="left" w:pos="3119"/>
        </w:tabs>
        <w:spacing w:after="0" w:line="240" w:lineRule="auto"/>
        <w:jc w:val="both"/>
        <w:rPr>
          <w:rFonts w:ascii="Verdana" w:hAnsi="Verdana"/>
          <w:b/>
          <w:sz w:val="20"/>
          <w:szCs w:val="20"/>
        </w:rPr>
      </w:pPr>
      <w:r>
        <w:rPr>
          <w:rFonts w:ascii="Verdana" w:hAnsi="Verdana"/>
          <w:b/>
          <w:sz w:val="20"/>
          <w:szCs w:val="20"/>
        </w:rPr>
        <w:tab/>
        <w:t>Proposed:</w:t>
      </w:r>
      <w:r>
        <w:rPr>
          <w:rFonts w:ascii="Verdana" w:hAnsi="Verdana"/>
          <w:b/>
          <w:sz w:val="20"/>
          <w:szCs w:val="20"/>
        </w:rPr>
        <w:tab/>
        <w:t xml:space="preserve">Councillor </w:t>
      </w:r>
      <w:proofErr w:type="spellStart"/>
      <w:r>
        <w:rPr>
          <w:rFonts w:ascii="Verdana" w:hAnsi="Verdana"/>
          <w:b/>
          <w:sz w:val="20"/>
          <w:szCs w:val="20"/>
        </w:rPr>
        <w:t>Goldson</w:t>
      </w:r>
      <w:proofErr w:type="spellEnd"/>
    </w:p>
    <w:p w:rsidR="00F122B8" w:rsidRDefault="00F122B8" w:rsidP="00F122B8">
      <w:pPr>
        <w:tabs>
          <w:tab w:val="left" w:pos="1701"/>
          <w:tab w:val="left" w:pos="3119"/>
        </w:tabs>
        <w:spacing w:after="0" w:line="240" w:lineRule="auto"/>
        <w:jc w:val="both"/>
        <w:rPr>
          <w:rFonts w:ascii="Verdana" w:hAnsi="Verdana"/>
          <w:b/>
          <w:sz w:val="20"/>
          <w:szCs w:val="20"/>
        </w:rPr>
      </w:pPr>
      <w:r>
        <w:rPr>
          <w:rFonts w:ascii="Verdana" w:hAnsi="Verdana"/>
          <w:b/>
          <w:sz w:val="20"/>
          <w:szCs w:val="20"/>
        </w:rPr>
        <w:tab/>
        <w:t>Seconded:</w:t>
      </w:r>
      <w:r>
        <w:rPr>
          <w:rFonts w:ascii="Verdana" w:hAnsi="Verdana"/>
          <w:b/>
          <w:sz w:val="20"/>
          <w:szCs w:val="20"/>
        </w:rPr>
        <w:tab/>
        <w:t>Dr Bolt</w:t>
      </w:r>
    </w:p>
    <w:p w:rsidR="00F122B8" w:rsidRDefault="00F122B8" w:rsidP="00F122B8">
      <w:pPr>
        <w:tabs>
          <w:tab w:val="left" w:pos="1701"/>
          <w:tab w:val="left" w:pos="3119"/>
        </w:tabs>
        <w:spacing w:after="0" w:line="240" w:lineRule="auto"/>
        <w:jc w:val="both"/>
        <w:rPr>
          <w:rFonts w:ascii="Verdana" w:hAnsi="Verdana"/>
          <w:b/>
          <w:sz w:val="20"/>
          <w:szCs w:val="20"/>
        </w:rPr>
      </w:pPr>
      <w:r>
        <w:rPr>
          <w:rFonts w:ascii="Verdana" w:hAnsi="Verdana"/>
          <w:b/>
          <w:sz w:val="20"/>
          <w:szCs w:val="20"/>
        </w:rPr>
        <w:tab/>
        <w:t>All Agreed</w:t>
      </w:r>
    </w:p>
    <w:p w:rsidR="00F122B8" w:rsidRDefault="00F122B8" w:rsidP="00F122B8">
      <w:pPr>
        <w:tabs>
          <w:tab w:val="left" w:pos="1701"/>
          <w:tab w:val="left" w:pos="3119"/>
        </w:tabs>
        <w:spacing w:after="0" w:line="240" w:lineRule="auto"/>
        <w:jc w:val="both"/>
        <w:rPr>
          <w:rFonts w:ascii="Verdana" w:hAnsi="Verdana"/>
          <w:b/>
          <w:sz w:val="20"/>
          <w:szCs w:val="20"/>
        </w:rPr>
      </w:pPr>
    </w:p>
    <w:p w:rsidR="00F122B8" w:rsidRDefault="00F122B8" w:rsidP="00F122B8">
      <w:pPr>
        <w:tabs>
          <w:tab w:val="left" w:pos="1701"/>
          <w:tab w:val="left" w:pos="3119"/>
        </w:tabs>
        <w:spacing w:after="0" w:line="240" w:lineRule="auto"/>
        <w:jc w:val="both"/>
        <w:rPr>
          <w:rFonts w:ascii="Verdana" w:hAnsi="Verdana"/>
          <w:b/>
          <w:sz w:val="20"/>
          <w:szCs w:val="20"/>
        </w:rPr>
      </w:pPr>
      <w:r>
        <w:rPr>
          <w:rFonts w:ascii="Verdana" w:hAnsi="Verdana"/>
          <w:b/>
          <w:sz w:val="20"/>
          <w:szCs w:val="20"/>
        </w:rPr>
        <w:t>EIFCA14/13</w:t>
      </w:r>
      <w:r>
        <w:rPr>
          <w:rFonts w:ascii="Verdana" w:hAnsi="Verdana"/>
          <w:b/>
          <w:sz w:val="20"/>
          <w:szCs w:val="20"/>
        </w:rPr>
        <w:tab/>
        <w:t>Item 13: The Business of Fishing</w:t>
      </w:r>
    </w:p>
    <w:p w:rsidR="00F122B8" w:rsidRDefault="00F122B8" w:rsidP="00F122B8">
      <w:pPr>
        <w:tabs>
          <w:tab w:val="left" w:pos="1701"/>
          <w:tab w:val="left" w:pos="3119"/>
        </w:tabs>
        <w:spacing w:after="0" w:line="240" w:lineRule="auto"/>
        <w:jc w:val="both"/>
        <w:rPr>
          <w:rFonts w:ascii="Verdana" w:hAnsi="Verdana"/>
          <w:b/>
          <w:sz w:val="20"/>
          <w:szCs w:val="20"/>
        </w:rPr>
      </w:pPr>
    </w:p>
    <w:p w:rsidR="00F122B8" w:rsidRDefault="00F122B8"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Members were given a presentation by Gus Caslake from </w:t>
      </w:r>
      <w:proofErr w:type="spellStart"/>
      <w:r>
        <w:rPr>
          <w:rFonts w:ascii="Verdana" w:hAnsi="Verdana"/>
          <w:sz w:val="20"/>
          <w:szCs w:val="20"/>
        </w:rPr>
        <w:t>Seafish</w:t>
      </w:r>
      <w:proofErr w:type="spellEnd"/>
      <w:r>
        <w:rPr>
          <w:rFonts w:ascii="Verdana" w:hAnsi="Verdana"/>
          <w:sz w:val="20"/>
          <w:szCs w:val="20"/>
        </w:rPr>
        <w:t xml:space="preserve">, which highlighted what happens outside the commercial catching element of fishing.  The </w:t>
      </w:r>
      <w:proofErr w:type="gramStart"/>
      <w:r>
        <w:rPr>
          <w:rFonts w:ascii="Verdana" w:hAnsi="Verdana"/>
          <w:sz w:val="20"/>
          <w:szCs w:val="20"/>
        </w:rPr>
        <w:t>film shown</w:t>
      </w:r>
      <w:proofErr w:type="gramEnd"/>
      <w:r>
        <w:rPr>
          <w:rFonts w:ascii="Verdana" w:hAnsi="Verdana"/>
          <w:sz w:val="20"/>
          <w:szCs w:val="20"/>
        </w:rPr>
        <w:t xml:space="preserve"> emphasised the cost of ‘quota’ which raised the question of how much quota in the UK has not been sold.  The MMO have a website which indicates this which is widely used by those looking to source quota.</w:t>
      </w:r>
    </w:p>
    <w:p w:rsidR="00F122B8" w:rsidRDefault="00F122B8"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Pinborough</w:t>
      </w:r>
      <w:proofErr w:type="spellEnd"/>
      <w:r>
        <w:rPr>
          <w:rFonts w:ascii="Verdana" w:hAnsi="Verdana"/>
          <w:sz w:val="20"/>
          <w:szCs w:val="20"/>
        </w:rPr>
        <w:t xml:space="preserve"> questioned how much of the </w:t>
      </w:r>
      <w:proofErr w:type="spellStart"/>
      <w:r w:rsidR="004F7ACB">
        <w:rPr>
          <w:rFonts w:ascii="Verdana" w:hAnsi="Verdana"/>
          <w:sz w:val="20"/>
          <w:szCs w:val="20"/>
        </w:rPr>
        <w:t>S</w:t>
      </w:r>
      <w:r>
        <w:rPr>
          <w:rFonts w:ascii="Verdana" w:hAnsi="Verdana"/>
          <w:sz w:val="20"/>
          <w:szCs w:val="20"/>
        </w:rPr>
        <w:t>eafish</w:t>
      </w:r>
      <w:proofErr w:type="spellEnd"/>
      <w:r>
        <w:rPr>
          <w:rFonts w:ascii="Verdana" w:hAnsi="Verdana"/>
          <w:sz w:val="20"/>
          <w:szCs w:val="20"/>
        </w:rPr>
        <w:t xml:space="preserve"> levy is spent on Sea Angling, he was advised that generally </w:t>
      </w:r>
      <w:proofErr w:type="spellStart"/>
      <w:r>
        <w:rPr>
          <w:rFonts w:ascii="Verdana" w:hAnsi="Verdana"/>
          <w:sz w:val="20"/>
          <w:szCs w:val="20"/>
        </w:rPr>
        <w:t>Seafish</w:t>
      </w:r>
      <w:proofErr w:type="spellEnd"/>
      <w:r>
        <w:rPr>
          <w:rFonts w:ascii="Verdana" w:hAnsi="Verdana"/>
          <w:sz w:val="20"/>
          <w:szCs w:val="20"/>
        </w:rPr>
        <w:t xml:space="preserve"> aim to market fish consumption generically and to highlight good practice of </w:t>
      </w:r>
      <w:proofErr w:type="spellStart"/>
      <w:r>
        <w:rPr>
          <w:rFonts w:ascii="Verdana" w:hAnsi="Verdana"/>
          <w:sz w:val="20"/>
          <w:szCs w:val="20"/>
        </w:rPr>
        <w:t>seafishing</w:t>
      </w:r>
      <w:proofErr w:type="spellEnd"/>
      <w:r>
        <w:rPr>
          <w:rFonts w:ascii="Verdana" w:hAnsi="Verdana"/>
          <w:sz w:val="20"/>
          <w:szCs w:val="20"/>
        </w:rPr>
        <w:t xml:space="preserve"> regardless of the fishing sector.</w:t>
      </w:r>
    </w:p>
    <w:p w:rsidR="0080629E" w:rsidRDefault="0080629E"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Stipetic advised that the quota was originally give</w:t>
      </w:r>
      <w:r w:rsidR="00E37A8A">
        <w:rPr>
          <w:rFonts w:ascii="Verdana" w:hAnsi="Verdana"/>
          <w:sz w:val="20"/>
          <w:szCs w:val="20"/>
        </w:rPr>
        <w:t>n</w:t>
      </w:r>
      <w:r>
        <w:rPr>
          <w:rFonts w:ascii="Verdana" w:hAnsi="Verdana"/>
          <w:sz w:val="20"/>
          <w:szCs w:val="20"/>
        </w:rPr>
        <w:t xml:space="preserve"> </w:t>
      </w:r>
      <w:r w:rsidR="00E37A8A">
        <w:rPr>
          <w:rFonts w:ascii="Verdana" w:hAnsi="Verdana"/>
          <w:sz w:val="20"/>
          <w:szCs w:val="20"/>
        </w:rPr>
        <w:t>free of charge.</w:t>
      </w:r>
      <w:r>
        <w:rPr>
          <w:rFonts w:ascii="Verdana" w:hAnsi="Verdana"/>
          <w:sz w:val="20"/>
          <w:szCs w:val="20"/>
        </w:rPr>
        <w:t xml:space="preserve"> </w:t>
      </w:r>
      <w:r w:rsidR="00E37A8A">
        <w:rPr>
          <w:rFonts w:ascii="Verdana" w:hAnsi="Verdana"/>
          <w:sz w:val="20"/>
          <w:szCs w:val="20"/>
        </w:rPr>
        <w:t>I</w:t>
      </w:r>
      <w:r>
        <w:rPr>
          <w:rFonts w:ascii="Verdana" w:hAnsi="Verdana"/>
          <w:sz w:val="20"/>
          <w:szCs w:val="20"/>
        </w:rPr>
        <w:t xml:space="preserve">t is the individual fishermen who have </w:t>
      </w:r>
      <w:r w:rsidR="00E37A8A">
        <w:rPr>
          <w:rFonts w:ascii="Verdana" w:hAnsi="Verdana"/>
          <w:sz w:val="20"/>
          <w:szCs w:val="20"/>
        </w:rPr>
        <w:t xml:space="preserve">subsequently </w:t>
      </w:r>
      <w:r>
        <w:rPr>
          <w:rFonts w:ascii="Verdana" w:hAnsi="Verdana"/>
          <w:sz w:val="20"/>
          <w:szCs w:val="20"/>
        </w:rPr>
        <w:t xml:space="preserve">added the value by selling on their quota.  Mr Caslake advised that he envisaged the price of quota increasing with the discard ban coming into place in 2016.  This raised the question of whether there was anything </w:t>
      </w:r>
      <w:proofErr w:type="spellStart"/>
      <w:r>
        <w:rPr>
          <w:rFonts w:ascii="Verdana" w:hAnsi="Verdana"/>
          <w:sz w:val="20"/>
          <w:szCs w:val="20"/>
        </w:rPr>
        <w:t>Seafish</w:t>
      </w:r>
      <w:proofErr w:type="spellEnd"/>
      <w:r>
        <w:rPr>
          <w:rFonts w:ascii="Verdana" w:hAnsi="Verdana"/>
          <w:sz w:val="20"/>
          <w:szCs w:val="20"/>
        </w:rPr>
        <w:t xml:space="preserve"> could do to facilitate quota </w:t>
      </w:r>
      <w:proofErr w:type="gramStart"/>
      <w:r>
        <w:rPr>
          <w:rFonts w:ascii="Verdana" w:hAnsi="Verdana"/>
          <w:sz w:val="20"/>
          <w:szCs w:val="20"/>
        </w:rPr>
        <w:t>management,</w:t>
      </w:r>
      <w:proofErr w:type="gramEnd"/>
      <w:r>
        <w:rPr>
          <w:rFonts w:ascii="Verdana" w:hAnsi="Verdana"/>
          <w:sz w:val="20"/>
          <w:szCs w:val="20"/>
        </w:rPr>
        <w:t xml:space="preserve"> however it was thought this would be done by a national PO.</w:t>
      </w:r>
    </w:p>
    <w:p w:rsidR="0080629E" w:rsidRDefault="0080629E"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Having answered all the members questions Mr Caslake was thanked for his presentation.</w:t>
      </w:r>
    </w:p>
    <w:p w:rsidR="0080629E" w:rsidRDefault="0080629E" w:rsidP="00F122B8">
      <w:pPr>
        <w:tabs>
          <w:tab w:val="left" w:pos="1701"/>
          <w:tab w:val="left" w:pos="3119"/>
        </w:tabs>
        <w:spacing w:after="0" w:line="240" w:lineRule="auto"/>
        <w:ind w:left="1701" w:hanging="1701"/>
        <w:jc w:val="both"/>
        <w:rPr>
          <w:rFonts w:ascii="Verdana" w:hAnsi="Verdana"/>
          <w:sz w:val="20"/>
          <w:szCs w:val="20"/>
        </w:rPr>
      </w:pPr>
    </w:p>
    <w:p w:rsidR="0080629E" w:rsidRDefault="0080629E"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EIFCA14/14</w:t>
      </w:r>
      <w:r>
        <w:rPr>
          <w:rFonts w:ascii="Verdana" w:hAnsi="Verdana"/>
          <w:b/>
          <w:sz w:val="20"/>
          <w:szCs w:val="20"/>
        </w:rPr>
        <w:tab/>
        <w:t>Item 14: Mussel Fishery 2014</w:t>
      </w:r>
    </w:p>
    <w:p w:rsidR="0080629E" w:rsidRDefault="0080629E" w:rsidP="00F122B8">
      <w:pPr>
        <w:tabs>
          <w:tab w:val="left" w:pos="1701"/>
          <w:tab w:val="left" w:pos="3119"/>
        </w:tabs>
        <w:spacing w:after="0" w:line="240" w:lineRule="auto"/>
        <w:ind w:left="1701" w:hanging="1701"/>
        <w:jc w:val="both"/>
        <w:rPr>
          <w:rFonts w:ascii="Verdana" w:hAnsi="Verdana"/>
          <w:b/>
          <w:sz w:val="20"/>
          <w:szCs w:val="20"/>
        </w:rPr>
      </w:pPr>
    </w:p>
    <w:p w:rsidR="0080629E" w:rsidRDefault="0080629E"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4F7ACB">
        <w:rPr>
          <w:rFonts w:ascii="Verdana" w:hAnsi="Verdana"/>
          <w:sz w:val="20"/>
          <w:szCs w:val="20"/>
        </w:rPr>
        <w:t xml:space="preserve">The Head of Research gave a </w:t>
      </w:r>
      <w:proofErr w:type="spellStart"/>
      <w:r w:rsidR="004F7ACB">
        <w:rPr>
          <w:rFonts w:ascii="Verdana" w:hAnsi="Verdana"/>
          <w:sz w:val="20"/>
          <w:szCs w:val="20"/>
        </w:rPr>
        <w:t>resum</w:t>
      </w:r>
      <w:r w:rsidR="004148E1">
        <w:rPr>
          <w:rFonts w:ascii="Verdana" w:hAnsi="Verdana"/>
          <w:sz w:val="20"/>
          <w:szCs w:val="20"/>
        </w:rPr>
        <w:t>é</w:t>
      </w:r>
      <w:proofErr w:type="spellEnd"/>
      <w:r w:rsidR="004148E1">
        <w:rPr>
          <w:rFonts w:ascii="Verdana" w:hAnsi="Verdana"/>
          <w:sz w:val="20"/>
          <w:szCs w:val="20"/>
        </w:rPr>
        <w:t xml:space="preserve"> </w:t>
      </w:r>
      <w:r w:rsidR="004F7ACB">
        <w:rPr>
          <w:rFonts w:ascii="Verdana" w:hAnsi="Verdana"/>
          <w:sz w:val="20"/>
          <w:szCs w:val="20"/>
        </w:rPr>
        <w:t xml:space="preserve">of the Mussel surveys which had been carried out.  All the beds which had previously held mussels had </w:t>
      </w:r>
      <w:r w:rsidR="004F7ACB">
        <w:rPr>
          <w:rFonts w:ascii="Verdana" w:hAnsi="Verdana"/>
          <w:sz w:val="20"/>
          <w:szCs w:val="20"/>
        </w:rPr>
        <w:lastRenderedPageBreak/>
        <w:t>been surveyed, which showed one small area of approximately 30t had died off.</w:t>
      </w:r>
    </w:p>
    <w:p w:rsidR="004F7ACB" w:rsidRDefault="004F7ACB"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survey results indicated a total stock of 12,100 tonnes.  Where beds showed signs of die off it was generally in the relatively young mussels of about 3 years old.</w:t>
      </w:r>
      <w:r w:rsidR="001C2AD4">
        <w:rPr>
          <w:rFonts w:ascii="Verdana" w:hAnsi="Verdana"/>
          <w:sz w:val="20"/>
          <w:szCs w:val="20"/>
        </w:rPr>
        <w:t xml:space="preserve">  It was felt that the reduction in biomass on some beds was due to the late mussel fishery, although there was indication</w:t>
      </w:r>
      <w:r w:rsidR="004F45B0">
        <w:rPr>
          <w:rFonts w:ascii="Verdana" w:hAnsi="Verdana"/>
          <w:sz w:val="20"/>
          <w:szCs w:val="20"/>
        </w:rPr>
        <w:t xml:space="preserve"> that some beds were in decline, with densities too low to attract further settlement.</w:t>
      </w:r>
    </w:p>
    <w:p w:rsidR="00213155" w:rsidRDefault="00213155"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It was felt that with the general state of the beds the mussel fishery ha</w:t>
      </w:r>
      <w:r w:rsidR="004148E1">
        <w:rPr>
          <w:rFonts w:ascii="Verdana" w:hAnsi="Verdana"/>
          <w:sz w:val="20"/>
          <w:szCs w:val="20"/>
        </w:rPr>
        <w:t>d</w:t>
      </w:r>
      <w:r>
        <w:rPr>
          <w:rFonts w:ascii="Verdana" w:hAnsi="Verdana"/>
          <w:sz w:val="20"/>
          <w:szCs w:val="20"/>
        </w:rPr>
        <w:t xml:space="preserve"> become a limited opportunity for a seed fishery, even when a marketable fishery </w:t>
      </w:r>
      <w:r w:rsidR="004148E1">
        <w:rPr>
          <w:rFonts w:ascii="Verdana" w:hAnsi="Verdana"/>
          <w:sz w:val="20"/>
          <w:szCs w:val="20"/>
        </w:rPr>
        <w:t>wa</w:t>
      </w:r>
      <w:r>
        <w:rPr>
          <w:rFonts w:ascii="Verdana" w:hAnsi="Verdana"/>
          <w:sz w:val="20"/>
          <w:szCs w:val="20"/>
        </w:rPr>
        <w:t xml:space="preserve">s opened the mussels </w:t>
      </w:r>
      <w:r w:rsidR="004148E1">
        <w:rPr>
          <w:rFonts w:ascii="Verdana" w:hAnsi="Verdana"/>
          <w:sz w:val="20"/>
          <w:szCs w:val="20"/>
        </w:rPr>
        <w:t>we</w:t>
      </w:r>
      <w:r>
        <w:rPr>
          <w:rFonts w:ascii="Verdana" w:hAnsi="Verdana"/>
          <w:sz w:val="20"/>
          <w:szCs w:val="20"/>
        </w:rPr>
        <w:t xml:space="preserve">re generally put back onto private lays to be cleaned prior to being marketed.  </w:t>
      </w:r>
    </w:p>
    <w:p w:rsidR="004F45B0" w:rsidRDefault="004F45B0" w:rsidP="00F122B8">
      <w:pPr>
        <w:tabs>
          <w:tab w:val="left" w:pos="1701"/>
          <w:tab w:val="left" w:pos="3119"/>
        </w:tabs>
        <w:spacing w:after="0" w:line="240" w:lineRule="auto"/>
        <w:ind w:left="1701" w:hanging="1701"/>
        <w:jc w:val="both"/>
        <w:rPr>
          <w:rFonts w:ascii="Verdana" w:hAnsi="Verdana"/>
          <w:sz w:val="20"/>
          <w:szCs w:val="20"/>
        </w:rPr>
      </w:pPr>
    </w:p>
    <w:p w:rsidR="004F45B0" w:rsidRDefault="004F45B0"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Members were advised by the Head of Research that there were two management options </w:t>
      </w:r>
      <w:r w:rsidR="004148E1">
        <w:rPr>
          <w:rFonts w:ascii="Verdana" w:hAnsi="Verdana"/>
          <w:sz w:val="20"/>
          <w:szCs w:val="20"/>
        </w:rPr>
        <w:t xml:space="preserve">available </w:t>
      </w:r>
      <w:r>
        <w:rPr>
          <w:rFonts w:ascii="Verdana" w:hAnsi="Verdana"/>
          <w:sz w:val="20"/>
          <w:szCs w:val="20"/>
        </w:rPr>
        <w:t>which where to open the fishery or to take the opportunity to develop stock and keep the fishery closed.</w:t>
      </w:r>
    </w:p>
    <w:p w:rsidR="004F45B0" w:rsidRDefault="004F45B0"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It was also suggested that research be carried out into ways to attract seed.  If this was successful in sample areas it may be possible to </w:t>
      </w:r>
      <w:r w:rsidR="00AC0B4D">
        <w:rPr>
          <w:rFonts w:ascii="Verdana" w:hAnsi="Verdana"/>
          <w:sz w:val="20"/>
          <w:szCs w:val="20"/>
        </w:rPr>
        <w:t>apply to larger beds which could improve the sustainability of the beds.</w:t>
      </w:r>
    </w:p>
    <w:p w:rsidR="00E37A8A" w:rsidRDefault="00AC0B4D"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EA6B6D" w:rsidRDefault="00E37A8A"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AC0B4D">
        <w:rPr>
          <w:rFonts w:ascii="Verdana" w:hAnsi="Verdana"/>
          <w:sz w:val="20"/>
          <w:szCs w:val="20"/>
        </w:rPr>
        <w:t xml:space="preserve">Mr Lake noted some of the difficulties in opening a harvestable fishery were due to the conservation measures being applied, one of which was having sufficient Dry Ash Weight, </w:t>
      </w:r>
      <w:proofErr w:type="gramStart"/>
      <w:r w:rsidR="00AC0B4D">
        <w:rPr>
          <w:rFonts w:ascii="Verdana" w:hAnsi="Verdana"/>
          <w:sz w:val="20"/>
          <w:szCs w:val="20"/>
        </w:rPr>
        <w:t>he</w:t>
      </w:r>
      <w:proofErr w:type="gramEnd"/>
      <w:r w:rsidR="00AC0B4D">
        <w:rPr>
          <w:rFonts w:ascii="Verdana" w:hAnsi="Verdana"/>
          <w:sz w:val="20"/>
          <w:szCs w:val="20"/>
        </w:rPr>
        <w:t xml:space="preserve"> questioned why the tonnage available in the le Strange fishery could not be included.  Mr Donnelly advised that the figures for this fishery were held in commercial confidence</w:t>
      </w:r>
      <w:r w:rsidR="00EA6B6D">
        <w:rPr>
          <w:rFonts w:ascii="Verdana" w:hAnsi="Verdana"/>
          <w:sz w:val="20"/>
          <w:szCs w:val="20"/>
        </w:rPr>
        <w:t xml:space="preserve"> and therefore could not be shared</w:t>
      </w:r>
      <w:r>
        <w:rPr>
          <w:rFonts w:ascii="Verdana" w:hAnsi="Verdana"/>
          <w:sz w:val="20"/>
          <w:szCs w:val="20"/>
        </w:rPr>
        <w:t xml:space="preserve"> but were factored into Natural England considerations when assessing habitats regulations assessment</w:t>
      </w:r>
      <w:r w:rsidR="00E20F8A">
        <w:rPr>
          <w:rFonts w:ascii="Verdana" w:hAnsi="Verdana"/>
          <w:sz w:val="20"/>
          <w:szCs w:val="20"/>
        </w:rPr>
        <w:t xml:space="preserve">s related to any Wash mussel fishery.  </w:t>
      </w:r>
    </w:p>
    <w:p w:rsidR="00E37A8A" w:rsidRDefault="00EA6B6D"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AC0B4D" w:rsidRDefault="00E37A8A"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EA6B6D">
        <w:rPr>
          <w:rFonts w:ascii="Verdana" w:hAnsi="Verdana"/>
          <w:sz w:val="20"/>
          <w:szCs w:val="20"/>
        </w:rPr>
        <w:t>Mr Lake then questioned whether the razor stocks could be taken into account when calculating the Dry Ash Weight, The HOMC advised that the B</w:t>
      </w:r>
      <w:r>
        <w:rPr>
          <w:rFonts w:ascii="Verdana" w:hAnsi="Verdana"/>
          <w:sz w:val="20"/>
          <w:szCs w:val="20"/>
        </w:rPr>
        <w:t>ritish Trust for Ornithology (B</w:t>
      </w:r>
      <w:r w:rsidR="00EA6B6D">
        <w:rPr>
          <w:rFonts w:ascii="Verdana" w:hAnsi="Verdana"/>
          <w:sz w:val="20"/>
          <w:szCs w:val="20"/>
        </w:rPr>
        <w:t>TO</w:t>
      </w:r>
      <w:r>
        <w:rPr>
          <w:rFonts w:ascii="Verdana" w:hAnsi="Verdana"/>
          <w:sz w:val="20"/>
          <w:szCs w:val="20"/>
        </w:rPr>
        <w:t>)</w:t>
      </w:r>
      <w:r w:rsidR="00EA6B6D">
        <w:rPr>
          <w:rFonts w:ascii="Verdana" w:hAnsi="Verdana"/>
          <w:sz w:val="20"/>
          <w:szCs w:val="20"/>
        </w:rPr>
        <w:t xml:space="preserve"> had advised the majority of over wintering birds focused on cockle and mussel therefore the razor stock could not be included.</w:t>
      </w:r>
      <w:r w:rsidR="00B27971">
        <w:rPr>
          <w:rFonts w:ascii="Verdana" w:hAnsi="Verdana"/>
          <w:sz w:val="20"/>
          <w:szCs w:val="20"/>
        </w:rPr>
        <w:t xml:space="preserve">  </w:t>
      </w:r>
    </w:p>
    <w:p w:rsidR="00B27971" w:rsidRDefault="00B27971" w:rsidP="00F122B8">
      <w:pPr>
        <w:tabs>
          <w:tab w:val="left" w:pos="1701"/>
          <w:tab w:val="left" w:pos="3119"/>
        </w:tabs>
        <w:spacing w:after="0" w:line="240" w:lineRule="auto"/>
        <w:ind w:left="1701" w:hanging="1701"/>
        <w:jc w:val="both"/>
        <w:rPr>
          <w:rFonts w:ascii="Verdana" w:hAnsi="Verdana"/>
          <w:sz w:val="20"/>
          <w:szCs w:val="20"/>
        </w:rPr>
      </w:pPr>
    </w:p>
    <w:p w:rsidR="00B27971" w:rsidRDefault="00B27971"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It was generally </w:t>
      </w:r>
      <w:r w:rsidR="00CB2316">
        <w:rPr>
          <w:rFonts w:ascii="Verdana" w:hAnsi="Verdana"/>
          <w:sz w:val="20"/>
          <w:szCs w:val="20"/>
        </w:rPr>
        <w:t>felt there was a need for research into mussel cultivation in an attempt to regenerate the fishery.  It was noted that there had been a mussel regeneration project in the past which had been unsuccessful but part of the project had been to look into materials that may potentially attract seed.  The Head of Research advised that the material would need to be relatively easy to acquire in bulk and as such he was hoping to try using cockle shell as he hoped there may be shells available at the end of the cockle fishery.</w:t>
      </w:r>
    </w:p>
    <w:p w:rsidR="00CB2316" w:rsidRDefault="00CB2316" w:rsidP="00F122B8">
      <w:pPr>
        <w:tabs>
          <w:tab w:val="left" w:pos="1701"/>
          <w:tab w:val="left" w:pos="3119"/>
        </w:tabs>
        <w:spacing w:after="0" w:line="240" w:lineRule="auto"/>
        <w:ind w:left="1701" w:hanging="1701"/>
        <w:jc w:val="both"/>
        <w:rPr>
          <w:rFonts w:ascii="Verdana" w:hAnsi="Verdana"/>
          <w:sz w:val="20"/>
          <w:szCs w:val="20"/>
        </w:rPr>
      </w:pPr>
    </w:p>
    <w:p w:rsidR="00CB2316" w:rsidRDefault="00CB2316"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Worrall then questioned whether closing the fishery for a year would be sufficient to produce more secure, sustainable stock levels.  He was advised that realistically spat research would need monitoring over a couple of years, if the stock on the beds does thicken it would give a better mass of mussel by</w:t>
      </w:r>
      <w:r w:rsidR="00E20F8A">
        <w:rPr>
          <w:rFonts w:ascii="Verdana" w:hAnsi="Verdana"/>
          <w:sz w:val="20"/>
          <w:szCs w:val="20"/>
        </w:rPr>
        <w:t>s</w:t>
      </w:r>
      <w:r>
        <w:rPr>
          <w:rFonts w:ascii="Verdana" w:hAnsi="Verdana"/>
          <w:sz w:val="20"/>
          <w:szCs w:val="20"/>
        </w:rPr>
        <w:t>s</w:t>
      </w:r>
      <w:r w:rsidR="00E20F8A">
        <w:rPr>
          <w:rFonts w:ascii="Verdana" w:hAnsi="Verdana"/>
          <w:sz w:val="20"/>
          <w:szCs w:val="20"/>
        </w:rPr>
        <w:t>us</w:t>
      </w:r>
      <w:r>
        <w:rPr>
          <w:rFonts w:ascii="Verdana" w:hAnsi="Verdana"/>
          <w:sz w:val="20"/>
          <w:szCs w:val="20"/>
        </w:rPr>
        <w:t xml:space="preserve"> thread to attract more spat.</w:t>
      </w:r>
    </w:p>
    <w:p w:rsidR="00CB2316" w:rsidRDefault="00CB2316" w:rsidP="00F122B8">
      <w:pPr>
        <w:tabs>
          <w:tab w:val="left" w:pos="1701"/>
          <w:tab w:val="left" w:pos="3119"/>
        </w:tabs>
        <w:spacing w:after="0" w:line="240" w:lineRule="auto"/>
        <w:ind w:left="1701" w:hanging="1701"/>
        <w:jc w:val="both"/>
        <w:rPr>
          <w:rFonts w:ascii="Verdana" w:hAnsi="Verdana"/>
          <w:sz w:val="20"/>
          <w:szCs w:val="20"/>
        </w:rPr>
      </w:pPr>
    </w:p>
    <w:p w:rsidR="00CB2316" w:rsidRDefault="00CB2316"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Brewster questioned how much seed would potentially die this year having reached 3 </w:t>
      </w:r>
      <w:proofErr w:type="spellStart"/>
      <w:r>
        <w:rPr>
          <w:rFonts w:ascii="Verdana" w:hAnsi="Verdana"/>
          <w:sz w:val="20"/>
          <w:szCs w:val="20"/>
        </w:rPr>
        <w:t>yrs</w:t>
      </w:r>
      <w:proofErr w:type="spellEnd"/>
      <w:r>
        <w:rPr>
          <w:rFonts w:ascii="Verdana" w:hAnsi="Verdana"/>
          <w:sz w:val="20"/>
          <w:szCs w:val="20"/>
        </w:rPr>
        <w:t xml:space="preserve"> old, which is the age at which mussels seem to be d</w:t>
      </w:r>
      <w:r w:rsidR="00E20F8A">
        <w:rPr>
          <w:rFonts w:ascii="Verdana" w:hAnsi="Verdana"/>
          <w:sz w:val="20"/>
          <w:szCs w:val="20"/>
        </w:rPr>
        <w:t>y</w:t>
      </w:r>
      <w:r>
        <w:rPr>
          <w:rFonts w:ascii="Verdana" w:hAnsi="Verdana"/>
          <w:sz w:val="20"/>
          <w:szCs w:val="20"/>
        </w:rPr>
        <w:t xml:space="preserve">ing. </w:t>
      </w:r>
      <w:r w:rsidR="00337E48">
        <w:rPr>
          <w:rFonts w:ascii="Verdana" w:hAnsi="Verdana"/>
          <w:sz w:val="20"/>
          <w:szCs w:val="20"/>
        </w:rPr>
        <w:t xml:space="preserve"> He advised they would not die off if they were moved to the lays, and if the fishery </w:t>
      </w:r>
      <w:r w:rsidR="004148E1">
        <w:rPr>
          <w:rFonts w:ascii="Verdana" w:hAnsi="Verdana"/>
          <w:sz w:val="20"/>
          <w:szCs w:val="20"/>
        </w:rPr>
        <w:t>wa</w:t>
      </w:r>
      <w:r w:rsidR="00337E48">
        <w:rPr>
          <w:rFonts w:ascii="Verdana" w:hAnsi="Verdana"/>
          <w:sz w:val="20"/>
          <w:szCs w:val="20"/>
        </w:rPr>
        <w:t>s kept closed and stock levels d</w:t>
      </w:r>
      <w:r w:rsidR="004148E1">
        <w:rPr>
          <w:rFonts w:ascii="Verdana" w:hAnsi="Verdana"/>
          <w:sz w:val="20"/>
          <w:szCs w:val="20"/>
        </w:rPr>
        <w:t>id</w:t>
      </w:r>
      <w:r w:rsidR="00337E48">
        <w:rPr>
          <w:rFonts w:ascii="Verdana" w:hAnsi="Verdana"/>
          <w:sz w:val="20"/>
          <w:szCs w:val="20"/>
        </w:rPr>
        <w:t xml:space="preserve"> not improve they w</w:t>
      </w:r>
      <w:r w:rsidR="004148E1">
        <w:rPr>
          <w:rFonts w:ascii="Verdana" w:hAnsi="Verdana"/>
          <w:sz w:val="20"/>
          <w:szCs w:val="20"/>
        </w:rPr>
        <w:t xml:space="preserve">ould </w:t>
      </w:r>
      <w:r w:rsidR="00337E48">
        <w:rPr>
          <w:rFonts w:ascii="Verdana" w:hAnsi="Verdana"/>
          <w:sz w:val="20"/>
          <w:szCs w:val="20"/>
        </w:rPr>
        <w:t xml:space="preserve">no longer be a fishery.  Also if the stock </w:t>
      </w:r>
      <w:r w:rsidR="004148E1">
        <w:rPr>
          <w:rFonts w:ascii="Verdana" w:hAnsi="Verdana"/>
          <w:sz w:val="20"/>
          <w:szCs w:val="20"/>
        </w:rPr>
        <w:t>wa</w:t>
      </w:r>
      <w:r w:rsidR="00337E48">
        <w:rPr>
          <w:rFonts w:ascii="Verdana" w:hAnsi="Verdana"/>
          <w:sz w:val="20"/>
          <w:szCs w:val="20"/>
        </w:rPr>
        <w:t>s not available to fulfil orders the industry would lose the markets currently available to them.</w:t>
      </w:r>
    </w:p>
    <w:p w:rsidR="00337E48" w:rsidRDefault="00337E48" w:rsidP="00F122B8">
      <w:pPr>
        <w:tabs>
          <w:tab w:val="left" w:pos="1701"/>
          <w:tab w:val="left" w:pos="3119"/>
        </w:tabs>
        <w:spacing w:after="0" w:line="240" w:lineRule="auto"/>
        <w:ind w:left="1701" w:hanging="1701"/>
        <w:jc w:val="both"/>
        <w:rPr>
          <w:rFonts w:ascii="Verdana" w:hAnsi="Verdana"/>
          <w:sz w:val="20"/>
          <w:szCs w:val="20"/>
        </w:rPr>
      </w:pPr>
    </w:p>
    <w:p w:rsidR="00337E48" w:rsidRDefault="00337E48"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It was then suggested that an additional option could be to open a small, restricted seed fishery with the co-operation of lay holders, however Mr Worrall remained concerned that by removing any stock from the public beds would slow down their recovery.  He did however suggest that perhaps the closure of the fishery could be phased, by having a small fishery this year and complete closure the following year.</w:t>
      </w:r>
    </w:p>
    <w:p w:rsidR="00E20F8A" w:rsidRDefault="00337E48"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337E48" w:rsidRDefault="00E20F8A"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337E48">
        <w:rPr>
          <w:rFonts w:ascii="Verdana" w:hAnsi="Verdana"/>
          <w:sz w:val="20"/>
          <w:szCs w:val="20"/>
        </w:rPr>
        <w:t>Mr Lake felt that the industry should perhaps realise tha</w:t>
      </w:r>
      <w:r w:rsidR="004148E1">
        <w:rPr>
          <w:rFonts w:ascii="Verdana" w:hAnsi="Verdana"/>
          <w:sz w:val="20"/>
          <w:szCs w:val="20"/>
        </w:rPr>
        <w:t>t if they insist on fishing this</w:t>
      </w:r>
      <w:r w:rsidR="00337E48">
        <w:rPr>
          <w:rFonts w:ascii="Verdana" w:hAnsi="Verdana"/>
          <w:sz w:val="20"/>
          <w:szCs w:val="20"/>
        </w:rPr>
        <w:t xml:space="preserve"> year they could be held responsible for the decline of the fishery, therefore he would reluctantly agree to </w:t>
      </w:r>
      <w:proofErr w:type="gramStart"/>
      <w:r w:rsidR="00337E48">
        <w:rPr>
          <w:rFonts w:ascii="Verdana" w:hAnsi="Verdana"/>
          <w:sz w:val="20"/>
          <w:szCs w:val="20"/>
        </w:rPr>
        <w:t>closing</w:t>
      </w:r>
      <w:proofErr w:type="gramEnd"/>
      <w:r w:rsidR="00337E48">
        <w:rPr>
          <w:rFonts w:ascii="Verdana" w:hAnsi="Verdana"/>
          <w:sz w:val="20"/>
          <w:szCs w:val="20"/>
        </w:rPr>
        <w:t xml:space="preserve"> the fishery.</w:t>
      </w:r>
      <w:r>
        <w:rPr>
          <w:rFonts w:ascii="Verdana" w:hAnsi="Verdana"/>
          <w:sz w:val="20"/>
          <w:szCs w:val="20"/>
        </w:rPr>
        <w:t xml:space="preserve">  The CEO advised that industry members would be fully within their right to exploit a fishery opened by EIFCA and the reputational risk of long term damage to the fishery resides with Authority members.</w:t>
      </w:r>
    </w:p>
    <w:p w:rsidR="00E20F8A" w:rsidRDefault="00E20F8A" w:rsidP="00F122B8">
      <w:pPr>
        <w:tabs>
          <w:tab w:val="left" w:pos="1701"/>
          <w:tab w:val="left" w:pos="3119"/>
        </w:tabs>
        <w:spacing w:after="0" w:line="240" w:lineRule="auto"/>
        <w:ind w:left="1701" w:hanging="1701"/>
        <w:jc w:val="both"/>
        <w:rPr>
          <w:rFonts w:ascii="Verdana" w:hAnsi="Verdana"/>
          <w:sz w:val="20"/>
          <w:szCs w:val="20"/>
        </w:rPr>
      </w:pPr>
    </w:p>
    <w:p w:rsidR="00337E48" w:rsidRDefault="00337E48"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Bagley questioned whether it would be possible to open the beds if it became evident the stock was beginning to die so that the resource was not totally lost.</w:t>
      </w:r>
    </w:p>
    <w:p w:rsidR="00337E48" w:rsidRDefault="00337E48" w:rsidP="00F122B8">
      <w:pPr>
        <w:tabs>
          <w:tab w:val="left" w:pos="1701"/>
          <w:tab w:val="left" w:pos="3119"/>
        </w:tabs>
        <w:spacing w:after="0" w:line="240" w:lineRule="auto"/>
        <w:ind w:left="1701" w:hanging="1701"/>
        <w:jc w:val="both"/>
        <w:rPr>
          <w:rFonts w:ascii="Verdana" w:hAnsi="Verdana"/>
          <w:sz w:val="20"/>
          <w:szCs w:val="20"/>
        </w:rPr>
      </w:pPr>
    </w:p>
    <w:p w:rsidR="00337E48" w:rsidRDefault="00337E48"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Chair felt it would not be possible to please everyone but a decision needed to be made for the future of the industry</w:t>
      </w:r>
      <w:r w:rsidR="00F32553">
        <w:rPr>
          <w:rFonts w:ascii="Verdana" w:hAnsi="Verdana"/>
          <w:sz w:val="20"/>
          <w:szCs w:val="20"/>
        </w:rPr>
        <w:t>.</w:t>
      </w:r>
      <w:r w:rsidR="00D13448">
        <w:rPr>
          <w:rFonts w:ascii="Verdana" w:hAnsi="Verdana"/>
          <w:sz w:val="20"/>
          <w:szCs w:val="20"/>
        </w:rPr>
        <w:t xml:space="preserve">  </w:t>
      </w:r>
    </w:p>
    <w:p w:rsidR="00D13448" w:rsidRDefault="00D13448" w:rsidP="00F122B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then considered the suggested options</w:t>
      </w:r>
      <w:r w:rsidR="00E20F8A">
        <w:rPr>
          <w:rFonts w:ascii="Verdana" w:hAnsi="Verdana"/>
          <w:sz w:val="20"/>
          <w:szCs w:val="20"/>
        </w:rPr>
        <w:t xml:space="preserve">.  There was widespread recognition that Wash mussel stocks were in overall decline and action is necessary to arrest the trend.  To this end, members </w:t>
      </w:r>
      <w:r>
        <w:rPr>
          <w:rFonts w:ascii="Verdana" w:hAnsi="Verdana"/>
          <w:sz w:val="20"/>
          <w:szCs w:val="20"/>
        </w:rPr>
        <w:t xml:space="preserve">decided </w:t>
      </w:r>
      <w:r w:rsidR="00E20F8A">
        <w:rPr>
          <w:rFonts w:ascii="Verdana" w:hAnsi="Verdana"/>
          <w:sz w:val="20"/>
          <w:szCs w:val="20"/>
        </w:rPr>
        <w:t xml:space="preserve">not </w:t>
      </w:r>
      <w:r>
        <w:rPr>
          <w:rFonts w:ascii="Verdana" w:hAnsi="Verdana"/>
          <w:sz w:val="20"/>
          <w:szCs w:val="20"/>
        </w:rPr>
        <w:t xml:space="preserve">to </w:t>
      </w:r>
      <w:r w:rsidR="00E20F8A">
        <w:rPr>
          <w:rFonts w:ascii="Verdana" w:hAnsi="Verdana"/>
          <w:sz w:val="20"/>
          <w:szCs w:val="20"/>
        </w:rPr>
        <w:t xml:space="preserve">approve </w:t>
      </w:r>
      <w:r>
        <w:rPr>
          <w:rFonts w:ascii="Verdana" w:hAnsi="Verdana"/>
          <w:sz w:val="20"/>
          <w:szCs w:val="20"/>
        </w:rPr>
        <w:t>the first option which was to open the fishery</w:t>
      </w:r>
      <w:r w:rsidR="00E20F8A">
        <w:rPr>
          <w:rFonts w:ascii="Verdana" w:hAnsi="Verdana"/>
          <w:sz w:val="20"/>
          <w:szCs w:val="20"/>
        </w:rPr>
        <w:t xml:space="preserve"> in accordance with previous norms.</w:t>
      </w:r>
      <w:r>
        <w:rPr>
          <w:rFonts w:ascii="Verdana" w:hAnsi="Verdana"/>
          <w:sz w:val="20"/>
          <w:szCs w:val="20"/>
        </w:rPr>
        <w:t xml:space="preserve"> </w:t>
      </w:r>
      <w:r w:rsidR="00E20F8A">
        <w:rPr>
          <w:rFonts w:ascii="Verdana" w:hAnsi="Verdana"/>
          <w:sz w:val="20"/>
          <w:szCs w:val="20"/>
        </w:rPr>
        <w:t xml:space="preserve">There was agreement that </w:t>
      </w:r>
      <w:r>
        <w:rPr>
          <w:rFonts w:ascii="Verdana" w:hAnsi="Verdana"/>
          <w:sz w:val="20"/>
          <w:szCs w:val="20"/>
        </w:rPr>
        <w:t>the second option</w:t>
      </w:r>
      <w:r w:rsidR="00E20F8A">
        <w:rPr>
          <w:rFonts w:ascii="Verdana" w:hAnsi="Verdana"/>
          <w:sz w:val="20"/>
          <w:szCs w:val="20"/>
        </w:rPr>
        <w:t xml:space="preserve"> (to temporarily close the fishery to allow natural regeneration)</w:t>
      </w:r>
      <w:r>
        <w:rPr>
          <w:rFonts w:ascii="Verdana" w:hAnsi="Verdana"/>
          <w:sz w:val="20"/>
          <w:szCs w:val="20"/>
        </w:rPr>
        <w:t xml:space="preserve"> </w:t>
      </w:r>
      <w:r w:rsidR="00E20F8A">
        <w:rPr>
          <w:rFonts w:ascii="Verdana" w:hAnsi="Verdana"/>
          <w:sz w:val="20"/>
          <w:szCs w:val="20"/>
        </w:rPr>
        <w:t xml:space="preserve">had merit but perhaps did not achieve the balance between sustainable stocks and a viable industry.  A compromise was suggested whereby a third option for a reduced fishery be worked up to allow some exploitation to support local businesses while clearly signposting that an overall closure will be needed in the short term. </w:t>
      </w:r>
      <w:r>
        <w:rPr>
          <w:rFonts w:ascii="Verdana" w:hAnsi="Verdana"/>
          <w:sz w:val="20"/>
          <w:szCs w:val="20"/>
        </w:rPr>
        <w:t>However there was a need for more in</w:t>
      </w:r>
      <w:r w:rsidR="00E84780">
        <w:rPr>
          <w:rFonts w:ascii="Verdana" w:hAnsi="Verdana"/>
          <w:sz w:val="20"/>
          <w:szCs w:val="20"/>
        </w:rPr>
        <w:t xml:space="preserve"> </w:t>
      </w:r>
      <w:r>
        <w:rPr>
          <w:rFonts w:ascii="Verdana" w:hAnsi="Verdana"/>
          <w:sz w:val="20"/>
          <w:szCs w:val="20"/>
        </w:rPr>
        <w:t>depth discussion between the CEO, Research staff and commercial fishing members on the Authority.</w:t>
      </w:r>
    </w:p>
    <w:p w:rsidR="00D13448" w:rsidRDefault="00D13448" w:rsidP="00F122B8">
      <w:pPr>
        <w:tabs>
          <w:tab w:val="left" w:pos="1701"/>
          <w:tab w:val="left" w:pos="3119"/>
        </w:tabs>
        <w:spacing w:after="0" w:line="240" w:lineRule="auto"/>
        <w:ind w:left="1701" w:hanging="1701"/>
        <w:jc w:val="both"/>
        <w:rPr>
          <w:rFonts w:ascii="Verdana" w:hAnsi="Verdana"/>
          <w:sz w:val="20"/>
          <w:szCs w:val="20"/>
        </w:rPr>
      </w:pPr>
    </w:p>
    <w:p w:rsidR="00E20F8A" w:rsidRDefault="00D13448"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 xml:space="preserve">Members Resolved </w:t>
      </w:r>
      <w:r w:rsidR="00E20F8A">
        <w:rPr>
          <w:rFonts w:ascii="Verdana" w:hAnsi="Verdana"/>
          <w:b/>
          <w:sz w:val="20"/>
          <w:szCs w:val="20"/>
        </w:rPr>
        <w:t>to:</w:t>
      </w:r>
    </w:p>
    <w:p w:rsidR="00E20F8A" w:rsidRPr="00FE1171" w:rsidRDefault="00E20F8A" w:rsidP="00FE1171">
      <w:pPr>
        <w:pStyle w:val="ListParagraph"/>
        <w:numPr>
          <w:ilvl w:val="2"/>
          <w:numId w:val="26"/>
        </w:numPr>
        <w:tabs>
          <w:tab w:val="left" w:pos="1701"/>
          <w:tab w:val="left" w:pos="3119"/>
        </w:tabs>
        <w:spacing w:after="0" w:line="240" w:lineRule="auto"/>
        <w:jc w:val="both"/>
        <w:rPr>
          <w:rFonts w:ascii="Verdana" w:hAnsi="Verdana"/>
          <w:b/>
          <w:sz w:val="20"/>
          <w:szCs w:val="20"/>
        </w:rPr>
      </w:pPr>
      <w:r w:rsidRPr="00FE1171">
        <w:rPr>
          <w:rFonts w:ascii="Verdana" w:hAnsi="Verdana"/>
          <w:b/>
          <w:sz w:val="20"/>
          <w:szCs w:val="20"/>
        </w:rPr>
        <w:t>Discount Option 1.</w:t>
      </w:r>
    </w:p>
    <w:p w:rsidR="00E20F8A" w:rsidRPr="00FE1171" w:rsidRDefault="00E20F8A" w:rsidP="00FE1171">
      <w:pPr>
        <w:pStyle w:val="ListParagraph"/>
        <w:numPr>
          <w:ilvl w:val="2"/>
          <w:numId w:val="26"/>
        </w:numPr>
        <w:tabs>
          <w:tab w:val="left" w:pos="1701"/>
          <w:tab w:val="left" w:pos="3119"/>
        </w:tabs>
        <w:spacing w:after="0" w:line="240" w:lineRule="auto"/>
        <w:jc w:val="both"/>
        <w:rPr>
          <w:rFonts w:ascii="Verdana" w:hAnsi="Verdana"/>
          <w:b/>
          <w:sz w:val="20"/>
          <w:szCs w:val="20"/>
        </w:rPr>
      </w:pPr>
      <w:r w:rsidRPr="00FE1171">
        <w:rPr>
          <w:rFonts w:ascii="Verdana" w:hAnsi="Verdana"/>
          <w:b/>
          <w:sz w:val="20"/>
          <w:szCs w:val="20"/>
        </w:rPr>
        <w:t xml:space="preserve">Approve </w:t>
      </w:r>
      <w:r w:rsidR="00D13448" w:rsidRPr="00FE1171">
        <w:rPr>
          <w:rFonts w:ascii="Verdana" w:hAnsi="Verdana"/>
          <w:b/>
          <w:sz w:val="20"/>
          <w:szCs w:val="20"/>
        </w:rPr>
        <w:t xml:space="preserve">Option 2 </w:t>
      </w:r>
      <w:r w:rsidRPr="00FE1171">
        <w:rPr>
          <w:rFonts w:ascii="Verdana" w:hAnsi="Verdana"/>
          <w:b/>
          <w:sz w:val="20"/>
          <w:szCs w:val="20"/>
        </w:rPr>
        <w:t xml:space="preserve">as presented </w:t>
      </w:r>
      <w:r w:rsidR="00FE1171">
        <w:rPr>
          <w:rFonts w:ascii="Verdana" w:hAnsi="Verdana"/>
          <w:b/>
          <w:sz w:val="20"/>
          <w:szCs w:val="20"/>
        </w:rPr>
        <w:t xml:space="preserve">as a </w:t>
      </w:r>
      <w:r w:rsidRPr="00FE1171">
        <w:rPr>
          <w:rFonts w:ascii="Verdana" w:hAnsi="Verdana"/>
          <w:b/>
          <w:sz w:val="20"/>
          <w:szCs w:val="20"/>
        </w:rPr>
        <w:t>viable and sensible approach.</w:t>
      </w:r>
    </w:p>
    <w:p w:rsidR="00FE1171" w:rsidRPr="00FE1171" w:rsidRDefault="00E20F8A" w:rsidP="00FE1171">
      <w:pPr>
        <w:pStyle w:val="ListParagraph"/>
        <w:numPr>
          <w:ilvl w:val="2"/>
          <w:numId w:val="26"/>
        </w:numPr>
        <w:tabs>
          <w:tab w:val="left" w:pos="1701"/>
          <w:tab w:val="left" w:pos="3119"/>
        </w:tabs>
        <w:spacing w:after="0" w:line="240" w:lineRule="auto"/>
        <w:jc w:val="both"/>
        <w:rPr>
          <w:rFonts w:ascii="Verdana" w:hAnsi="Verdana"/>
          <w:b/>
          <w:sz w:val="20"/>
          <w:szCs w:val="20"/>
        </w:rPr>
      </w:pPr>
      <w:r w:rsidRPr="00FE1171">
        <w:rPr>
          <w:rFonts w:ascii="Verdana" w:hAnsi="Verdana"/>
          <w:b/>
          <w:sz w:val="20"/>
          <w:szCs w:val="20"/>
        </w:rPr>
        <w:t xml:space="preserve">Direct the </w:t>
      </w:r>
      <w:r w:rsidR="00D13448" w:rsidRPr="00FE1171">
        <w:rPr>
          <w:rFonts w:ascii="Verdana" w:hAnsi="Verdana"/>
          <w:b/>
          <w:sz w:val="20"/>
          <w:szCs w:val="20"/>
        </w:rPr>
        <w:t xml:space="preserve">CEO, Research Staff and commercial fishing members on the Authority to generate a potential </w:t>
      </w:r>
      <w:r w:rsidRPr="00FE1171">
        <w:rPr>
          <w:rFonts w:ascii="Verdana" w:hAnsi="Verdana"/>
          <w:b/>
          <w:sz w:val="20"/>
          <w:szCs w:val="20"/>
        </w:rPr>
        <w:t xml:space="preserve">third </w:t>
      </w:r>
      <w:r w:rsidR="00D13448" w:rsidRPr="00FE1171">
        <w:rPr>
          <w:rFonts w:ascii="Verdana" w:hAnsi="Verdana"/>
          <w:b/>
          <w:sz w:val="20"/>
          <w:szCs w:val="20"/>
        </w:rPr>
        <w:t>option</w:t>
      </w:r>
      <w:r w:rsidRPr="00FE1171">
        <w:rPr>
          <w:rFonts w:ascii="Verdana" w:hAnsi="Verdana"/>
          <w:b/>
          <w:sz w:val="20"/>
          <w:szCs w:val="20"/>
        </w:rPr>
        <w:t xml:space="preserve"> to explore the viability of a smaller fishery to support local business as a step towards a more complete closure</w:t>
      </w:r>
      <w:r w:rsidR="00FE1171" w:rsidRPr="00FE1171">
        <w:rPr>
          <w:rFonts w:ascii="Verdana" w:hAnsi="Verdana"/>
          <w:b/>
          <w:sz w:val="20"/>
          <w:szCs w:val="20"/>
        </w:rPr>
        <w:t>.</w:t>
      </w:r>
    </w:p>
    <w:p w:rsidR="00D13448" w:rsidRPr="00FE1171" w:rsidRDefault="00D13448" w:rsidP="00FE1171">
      <w:pPr>
        <w:pStyle w:val="ListParagraph"/>
        <w:numPr>
          <w:ilvl w:val="2"/>
          <w:numId w:val="26"/>
        </w:numPr>
        <w:tabs>
          <w:tab w:val="left" w:pos="1701"/>
          <w:tab w:val="left" w:pos="3119"/>
        </w:tabs>
        <w:spacing w:after="0" w:line="240" w:lineRule="auto"/>
        <w:jc w:val="both"/>
        <w:rPr>
          <w:rFonts w:ascii="Verdana" w:hAnsi="Verdana"/>
          <w:b/>
          <w:sz w:val="20"/>
          <w:szCs w:val="20"/>
        </w:rPr>
      </w:pPr>
      <w:r w:rsidRPr="00FE1171">
        <w:rPr>
          <w:rFonts w:ascii="Verdana" w:hAnsi="Verdana"/>
          <w:b/>
          <w:sz w:val="20"/>
          <w:szCs w:val="20"/>
        </w:rPr>
        <w:t xml:space="preserve">The Chair and Vice Chair would then be asked to </w:t>
      </w:r>
      <w:r w:rsidR="00FE1171">
        <w:rPr>
          <w:rFonts w:ascii="Verdana" w:hAnsi="Verdana"/>
          <w:b/>
          <w:sz w:val="20"/>
          <w:szCs w:val="20"/>
        </w:rPr>
        <w:t>review approval of option 2 in light of o</w:t>
      </w:r>
      <w:r w:rsidRPr="00FE1171">
        <w:rPr>
          <w:rFonts w:ascii="Verdana" w:hAnsi="Verdana"/>
          <w:b/>
          <w:sz w:val="20"/>
          <w:szCs w:val="20"/>
        </w:rPr>
        <w:t>ption</w:t>
      </w:r>
      <w:r w:rsidR="00FE1171" w:rsidRPr="00FE1171">
        <w:rPr>
          <w:rFonts w:ascii="Verdana" w:hAnsi="Verdana"/>
          <w:b/>
          <w:sz w:val="20"/>
          <w:szCs w:val="20"/>
        </w:rPr>
        <w:t xml:space="preserve"> 3</w:t>
      </w:r>
      <w:r w:rsidR="00FE1171">
        <w:rPr>
          <w:rFonts w:ascii="Verdana" w:hAnsi="Verdana"/>
          <w:b/>
          <w:sz w:val="20"/>
          <w:szCs w:val="20"/>
        </w:rPr>
        <w:t xml:space="preserve"> and decide accordingly.</w:t>
      </w:r>
      <w:r w:rsidRPr="00FE1171">
        <w:rPr>
          <w:rFonts w:ascii="Verdana" w:hAnsi="Verdana"/>
          <w:b/>
          <w:sz w:val="20"/>
          <w:szCs w:val="20"/>
        </w:rPr>
        <w:t xml:space="preserve">  The outcome would be provided to the Authority Meeting in April</w:t>
      </w:r>
      <w:r w:rsidR="00FE1171" w:rsidRPr="00FE1171">
        <w:rPr>
          <w:rFonts w:ascii="Verdana" w:hAnsi="Verdana"/>
          <w:b/>
          <w:sz w:val="20"/>
          <w:szCs w:val="20"/>
        </w:rPr>
        <w:t xml:space="preserve"> 2014</w:t>
      </w:r>
      <w:r w:rsidRPr="00FE1171">
        <w:rPr>
          <w:rFonts w:ascii="Verdana" w:hAnsi="Verdana"/>
          <w:b/>
          <w:sz w:val="20"/>
          <w:szCs w:val="20"/>
        </w:rPr>
        <w:t>.</w:t>
      </w:r>
    </w:p>
    <w:p w:rsidR="00E84780" w:rsidRDefault="00D13448"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r>
      <w:r w:rsidR="00E84780">
        <w:rPr>
          <w:rFonts w:ascii="Verdana" w:hAnsi="Verdana"/>
          <w:b/>
          <w:sz w:val="20"/>
          <w:szCs w:val="20"/>
        </w:rPr>
        <w:t xml:space="preserve">Councillor </w:t>
      </w:r>
      <w:proofErr w:type="spellStart"/>
      <w:r w:rsidR="00E84780">
        <w:rPr>
          <w:rFonts w:ascii="Verdana" w:hAnsi="Verdana"/>
          <w:b/>
          <w:sz w:val="20"/>
          <w:szCs w:val="20"/>
        </w:rPr>
        <w:t>Goldson</w:t>
      </w:r>
      <w:proofErr w:type="spellEnd"/>
    </w:p>
    <w:p w:rsidR="00E84780" w:rsidRDefault="00E84780"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Mr Brewster</w:t>
      </w:r>
    </w:p>
    <w:p w:rsidR="00E84780" w:rsidRDefault="00E84780"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10 </w:t>
      </w:r>
      <w:proofErr w:type="gramStart"/>
      <w:r>
        <w:rPr>
          <w:rFonts w:ascii="Verdana" w:hAnsi="Verdana"/>
          <w:b/>
          <w:sz w:val="20"/>
          <w:szCs w:val="20"/>
        </w:rPr>
        <w:t>votes  in</w:t>
      </w:r>
      <w:proofErr w:type="gramEnd"/>
      <w:r>
        <w:rPr>
          <w:rFonts w:ascii="Verdana" w:hAnsi="Verdana"/>
          <w:b/>
          <w:sz w:val="20"/>
          <w:szCs w:val="20"/>
        </w:rPr>
        <w:t xml:space="preserve"> favour</w:t>
      </w:r>
    </w:p>
    <w:p w:rsidR="00E84780" w:rsidRDefault="00E84780"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0 against</w:t>
      </w:r>
    </w:p>
    <w:p w:rsidR="00D13448" w:rsidRPr="00D13448" w:rsidRDefault="00E84780"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0 abstentions</w:t>
      </w:r>
      <w:r w:rsidR="00D13448">
        <w:rPr>
          <w:rFonts w:ascii="Verdana" w:hAnsi="Verdana"/>
          <w:b/>
          <w:sz w:val="20"/>
          <w:szCs w:val="20"/>
        </w:rPr>
        <w:t xml:space="preserve"> </w:t>
      </w:r>
    </w:p>
    <w:p w:rsidR="00856535" w:rsidRDefault="00856535" w:rsidP="007A3EDA">
      <w:pPr>
        <w:tabs>
          <w:tab w:val="left" w:pos="1701"/>
          <w:tab w:val="left" w:pos="3119"/>
        </w:tabs>
        <w:spacing w:after="0" w:line="240" w:lineRule="auto"/>
        <w:ind w:left="1701" w:hanging="1701"/>
        <w:jc w:val="both"/>
        <w:rPr>
          <w:rFonts w:ascii="Verdana" w:hAnsi="Verdana"/>
          <w:sz w:val="20"/>
          <w:szCs w:val="20"/>
        </w:rPr>
      </w:pPr>
    </w:p>
    <w:p w:rsidR="004F7ACB" w:rsidRDefault="00E8478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EIFCA14/15</w:t>
      </w:r>
      <w:r>
        <w:rPr>
          <w:rFonts w:ascii="Verdana" w:hAnsi="Verdana"/>
          <w:b/>
          <w:sz w:val="20"/>
          <w:szCs w:val="20"/>
        </w:rPr>
        <w:tab/>
        <w:t>Item 15: Wash Fishery Individual Quotas</w:t>
      </w:r>
    </w:p>
    <w:p w:rsidR="00E84780" w:rsidRDefault="00E84780" w:rsidP="007A3EDA">
      <w:pPr>
        <w:tabs>
          <w:tab w:val="left" w:pos="1701"/>
          <w:tab w:val="left" w:pos="3119"/>
        </w:tabs>
        <w:spacing w:after="0" w:line="240" w:lineRule="auto"/>
        <w:ind w:left="1701" w:hanging="1701"/>
        <w:jc w:val="both"/>
        <w:rPr>
          <w:rFonts w:ascii="Verdana" w:hAnsi="Verdana"/>
          <w:b/>
          <w:sz w:val="20"/>
          <w:szCs w:val="20"/>
        </w:rPr>
      </w:pPr>
    </w:p>
    <w:p w:rsidR="00E84780" w:rsidRDefault="00E8478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Members were reminded that the CEO had previously been approached and asked to explore the possibility of issuing individual quotas for </w:t>
      </w:r>
      <w:r>
        <w:rPr>
          <w:rFonts w:ascii="Verdana" w:hAnsi="Verdana"/>
          <w:sz w:val="20"/>
          <w:szCs w:val="20"/>
        </w:rPr>
        <w:lastRenderedPageBreak/>
        <w:t>Wash Fishery stocks.  As a result consultation had taken place, the outcome of which was that there was no appetite for this to be explored further.</w:t>
      </w:r>
    </w:p>
    <w:p w:rsidR="00E84780" w:rsidRDefault="00DD672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Lake </w:t>
      </w:r>
      <w:r w:rsidR="00FE1171">
        <w:rPr>
          <w:rFonts w:ascii="Verdana" w:hAnsi="Verdana"/>
          <w:sz w:val="20"/>
          <w:szCs w:val="20"/>
        </w:rPr>
        <w:t xml:space="preserve">stated that in terms of numbers of entitlement held, </w:t>
      </w:r>
      <w:r>
        <w:rPr>
          <w:rFonts w:ascii="Verdana" w:hAnsi="Verdana"/>
          <w:sz w:val="20"/>
          <w:szCs w:val="20"/>
        </w:rPr>
        <w:t>the request had only been narrowly outvoted</w:t>
      </w:r>
      <w:r w:rsidR="00FE1171">
        <w:rPr>
          <w:rFonts w:ascii="Verdana" w:hAnsi="Verdana"/>
          <w:sz w:val="20"/>
          <w:szCs w:val="20"/>
        </w:rPr>
        <w:t>.  It was explained that a significant numbers of individuals had responded to the consultation</w:t>
      </w:r>
      <w:r>
        <w:rPr>
          <w:rFonts w:ascii="Verdana" w:hAnsi="Verdana"/>
          <w:sz w:val="20"/>
          <w:szCs w:val="20"/>
        </w:rPr>
        <w:t xml:space="preserve"> </w:t>
      </w:r>
      <w:r w:rsidR="00FE1171">
        <w:rPr>
          <w:rFonts w:ascii="Verdana" w:hAnsi="Verdana"/>
          <w:sz w:val="20"/>
          <w:szCs w:val="20"/>
        </w:rPr>
        <w:t xml:space="preserve">which indicated a clear desire from a cross section of Wash Entitlement holders.  Mr </w:t>
      </w:r>
      <w:r w:rsidR="002153B6">
        <w:rPr>
          <w:rFonts w:ascii="Verdana" w:hAnsi="Verdana"/>
          <w:sz w:val="20"/>
          <w:szCs w:val="20"/>
        </w:rPr>
        <w:t>L</w:t>
      </w:r>
      <w:bookmarkStart w:id="0" w:name="_GoBack"/>
      <w:bookmarkEnd w:id="0"/>
      <w:r w:rsidR="00FE1171">
        <w:rPr>
          <w:rFonts w:ascii="Verdana" w:hAnsi="Verdana"/>
          <w:sz w:val="20"/>
          <w:szCs w:val="20"/>
        </w:rPr>
        <w:t xml:space="preserve">ake added that </w:t>
      </w:r>
      <w:r>
        <w:rPr>
          <w:rFonts w:ascii="Verdana" w:hAnsi="Verdana"/>
          <w:sz w:val="20"/>
          <w:szCs w:val="20"/>
        </w:rPr>
        <w:t xml:space="preserve">if the number of crew </w:t>
      </w:r>
      <w:proofErr w:type="spellStart"/>
      <w:r>
        <w:rPr>
          <w:rFonts w:ascii="Verdana" w:hAnsi="Verdana"/>
          <w:sz w:val="20"/>
          <w:szCs w:val="20"/>
        </w:rPr>
        <w:t>onboard</w:t>
      </w:r>
      <w:proofErr w:type="spellEnd"/>
      <w:r>
        <w:rPr>
          <w:rFonts w:ascii="Verdana" w:hAnsi="Verdana"/>
          <w:sz w:val="20"/>
          <w:szCs w:val="20"/>
        </w:rPr>
        <w:t xml:space="preserve"> vessels and the comparison of full-time and part-time vessels had been taken into account the result would have been different. </w:t>
      </w:r>
      <w:r w:rsidR="00FE1171">
        <w:rPr>
          <w:rFonts w:ascii="Verdana" w:hAnsi="Verdana"/>
          <w:sz w:val="20"/>
          <w:szCs w:val="20"/>
        </w:rPr>
        <w:t>It was stated that the direction provided to officers</w:t>
      </w:r>
      <w:r>
        <w:rPr>
          <w:rFonts w:ascii="Verdana" w:hAnsi="Verdana"/>
          <w:sz w:val="20"/>
          <w:szCs w:val="20"/>
        </w:rPr>
        <w:t xml:space="preserve"> </w:t>
      </w:r>
      <w:r w:rsidR="00FE1171">
        <w:rPr>
          <w:rFonts w:ascii="Verdana" w:hAnsi="Verdana"/>
          <w:sz w:val="20"/>
          <w:szCs w:val="20"/>
        </w:rPr>
        <w:t xml:space="preserve">was to consult with Entitlement holders as individuals not to factor in crew or working practices.  </w:t>
      </w:r>
      <w:r>
        <w:rPr>
          <w:rFonts w:ascii="Verdana" w:hAnsi="Verdana"/>
          <w:sz w:val="20"/>
          <w:szCs w:val="20"/>
        </w:rPr>
        <w:t xml:space="preserve">The </w:t>
      </w:r>
      <w:proofErr w:type="spellStart"/>
      <w:r>
        <w:rPr>
          <w:rFonts w:ascii="Verdana" w:hAnsi="Verdana"/>
          <w:sz w:val="20"/>
          <w:szCs w:val="20"/>
        </w:rPr>
        <w:t>HoMC</w:t>
      </w:r>
      <w:proofErr w:type="spellEnd"/>
      <w:r>
        <w:rPr>
          <w:rFonts w:ascii="Verdana" w:hAnsi="Verdana"/>
          <w:sz w:val="20"/>
          <w:szCs w:val="20"/>
        </w:rPr>
        <w:t xml:space="preserve"> advised the remit had been to consult the Entitlement Holders, which </w:t>
      </w:r>
      <w:r w:rsidR="004148E1">
        <w:rPr>
          <w:rFonts w:ascii="Verdana" w:hAnsi="Verdana"/>
          <w:sz w:val="20"/>
          <w:szCs w:val="20"/>
        </w:rPr>
        <w:t>wa</w:t>
      </w:r>
      <w:r>
        <w:rPr>
          <w:rFonts w:ascii="Verdana" w:hAnsi="Verdana"/>
          <w:sz w:val="20"/>
          <w:szCs w:val="20"/>
        </w:rPr>
        <w:t xml:space="preserve">s what had been </w:t>
      </w:r>
      <w:proofErr w:type="gramStart"/>
      <w:r>
        <w:rPr>
          <w:rFonts w:ascii="Verdana" w:hAnsi="Verdana"/>
          <w:sz w:val="20"/>
          <w:szCs w:val="20"/>
        </w:rPr>
        <w:t>done,</w:t>
      </w:r>
      <w:proofErr w:type="gramEnd"/>
      <w:r>
        <w:rPr>
          <w:rFonts w:ascii="Verdana" w:hAnsi="Verdana"/>
          <w:sz w:val="20"/>
          <w:szCs w:val="20"/>
        </w:rPr>
        <w:t xml:space="preserve"> it would make more sense if the industry tried to work in unison and come up with a combined proposition which unite</w:t>
      </w:r>
      <w:r w:rsidR="004148E1">
        <w:rPr>
          <w:rFonts w:ascii="Verdana" w:hAnsi="Verdana"/>
          <w:sz w:val="20"/>
          <w:szCs w:val="20"/>
        </w:rPr>
        <w:t>d</w:t>
      </w:r>
      <w:r>
        <w:rPr>
          <w:rFonts w:ascii="Verdana" w:hAnsi="Verdana"/>
          <w:sz w:val="20"/>
          <w:szCs w:val="20"/>
        </w:rPr>
        <w:t xml:space="preserve"> the whole industry.</w:t>
      </w:r>
    </w:p>
    <w:p w:rsidR="00FE1171" w:rsidRDefault="00FE1171" w:rsidP="007A3EDA">
      <w:pPr>
        <w:tabs>
          <w:tab w:val="left" w:pos="1701"/>
          <w:tab w:val="left" w:pos="3119"/>
        </w:tabs>
        <w:spacing w:after="0" w:line="240" w:lineRule="auto"/>
        <w:ind w:left="1701" w:hanging="1701"/>
        <w:jc w:val="both"/>
        <w:rPr>
          <w:rFonts w:ascii="Verdana" w:hAnsi="Verdana"/>
          <w:sz w:val="20"/>
          <w:szCs w:val="20"/>
        </w:rPr>
      </w:pPr>
    </w:p>
    <w:p w:rsidR="00FE1171" w:rsidRDefault="00FE1171"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Spray moved that members should acknowledge that officers had completed the task as directed and that members should agree that the piece of work had reached a conclusion.</w:t>
      </w:r>
    </w:p>
    <w:p w:rsidR="00DD6720" w:rsidRDefault="00DD6720" w:rsidP="007A3EDA">
      <w:pPr>
        <w:tabs>
          <w:tab w:val="left" w:pos="1701"/>
          <w:tab w:val="left" w:pos="3119"/>
        </w:tabs>
        <w:spacing w:after="0" w:line="240" w:lineRule="auto"/>
        <w:ind w:left="1701" w:hanging="1701"/>
        <w:jc w:val="both"/>
        <w:rPr>
          <w:rFonts w:ascii="Verdana" w:hAnsi="Verdana"/>
          <w:sz w:val="20"/>
          <w:szCs w:val="20"/>
        </w:rPr>
      </w:pPr>
    </w:p>
    <w:p w:rsidR="00DD6720" w:rsidRDefault="00DD672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It was Resolved that the Authority acknowledge</w:t>
      </w:r>
      <w:r w:rsidR="004148E1">
        <w:rPr>
          <w:rFonts w:ascii="Verdana" w:hAnsi="Verdana"/>
          <w:b/>
          <w:sz w:val="20"/>
          <w:szCs w:val="20"/>
        </w:rPr>
        <w:t xml:space="preserve"> the work had</w:t>
      </w:r>
      <w:r>
        <w:rPr>
          <w:rFonts w:ascii="Verdana" w:hAnsi="Verdana"/>
          <w:b/>
          <w:sz w:val="20"/>
          <w:szCs w:val="20"/>
        </w:rPr>
        <w:t xml:space="preserve"> been done, unfortunately the result had not pleased everyone.</w:t>
      </w:r>
    </w:p>
    <w:p w:rsidR="00DD6720" w:rsidRDefault="00DD672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Mr Spray</w:t>
      </w:r>
    </w:p>
    <w:p w:rsidR="00DD6720" w:rsidRDefault="00DD672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 xml:space="preserve">Mr </w:t>
      </w:r>
      <w:proofErr w:type="spellStart"/>
      <w:r>
        <w:rPr>
          <w:rFonts w:ascii="Verdana" w:hAnsi="Verdana"/>
          <w:b/>
          <w:sz w:val="20"/>
          <w:szCs w:val="20"/>
        </w:rPr>
        <w:t>Pinborough</w:t>
      </w:r>
      <w:proofErr w:type="spellEnd"/>
    </w:p>
    <w:p w:rsidR="00DD6720" w:rsidRDefault="00DD672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Agreed – by all those able to vote on the matter</w:t>
      </w:r>
    </w:p>
    <w:p w:rsidR="00DD6720" w:rsidRDefault="00DD6720" w:rsidP="007A3EDA">
      <w:pPr>
        <w:tabs>
          <w:tab w:val="left" w:pos="1701"/>
          <w:tab w:val="left" w:pos="3119"/>
        </w:tabs>
        <w:spacing w:after="0" w:line="240" w:lineRule="auto"/>
        <w:ind w:left="1701" w:hanging="1701"/>
        <w:jc w:val="both"/>
        <w:rPr>
          <w:rFonts w:ascii="Verdana" w:hAnsi="Verdana"/>
          <w:b/>
          <w:sz w:val="20"/>
          <w:szCs w:val="20"/>
        </w:rPr>
      </w:pPr>
    </w:p>
    <w:p w:rsidR="00DD6720" w:rsidRDefault="00DD672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EIFCA14/16</w:t>
      </w:r>
      <w:r>
        <w:rPr>
          <w:rFonts w:ascii="Verdana" w:hAnsi="Verdana"/>
          <w:b/>
          <w:sz w:val="20"/>
          <w:szCs w:val="20"/>
        </w:rPr>
        <w:tab/>
      </w:r>
      <w:r w:rsidR="0083689E">
        <w:rPr>
          <w:rFonts w:ascii="Verdana" w:hAnsi="Verdana"/>
          <w:b/>
          <w:sz w:val="20"/>
          <w:szCs w:val="20"/>
        </w:rPr>
        <w:t xml:space="preserve">Item 16: </w:t>
      </w:r>
      <w:r>
        <w:rPr>
          <w:rFonts w:ascii="Verdana" w:hAnsi="Verdana"/>
          <w:b/>
          <w:sz w:val="20"/>
          <w:szCs w:val="20"/>
        </w:rPr>
        <w:t>Wash Lay applications update</w:t>
      </w:r>
    </w:p>
    <w:p w:rsidR="00DD6720" w:rsidRDefault="00DD6720" w:rsidP="007A3EDA">
      <w:pPr>
        <w:tabs>
          <w:tab w:val="left" w:pos="1701"/>
          <w:tab w:val="left" w:pos="3119"/>
        </w:tabs>
        <w:spacing w:after="0" w:line="240" w:lineRule="auto"/>
        <w:ind w:left="1701" w:hanging="1701"/>
        <w:jc w:val="both"/>
        <w:rPr>
          <w:rFonts w:ascii="Verdana" w:hAnsi="Verdana"/>
          <w:b/>
          <w:sz w:val="20"/>
          <w:szCs w:val="20"/>
        </w:rPr>
      </w:pPr>
    </w:p>
    <w:p w:rsidR="00DD6720" w:rsidRDefault="00DD672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Luke Godwin gave a brief background on the situation with lay leases and the food availability study.  Expired leases had been reissued, although it was hoped a revised more modern lease would be </w:t>
      </w:r>
      <w:r w:rsidR="00FE1171">
        <w:rPr>
          <w:rFonts w:ascii="Verdana" w:hAnsi="Verdana"/>
          <w:sz w:val="20"/>
          <w:szCs w:val="20"/>
        </w:rPr>
        <w:t>developed</w:t>
      </w:r>
      <w:r>
        <w:rPr>
          <w:rFonts w:ascii="Verdana" w:hAnsi="Verdana"/>
          <w:sz w:val="20"/>
          <w:szCs w:val="20"/>
        </w:rPr>
        <w:t xml:space="preserve"> shortly</w:t>
      </w:r>
      <w:r w:rsidR="00FE1171">
        <w:rPr>
          <w:rFonts w:ascii="Verdana" w:hAnsi="Verdana"/>
          <w:sz w:val="20"/>
          <w:szCs w:val="20"/>
        </w:rPr>
        <w:t>.  A necessary part of the lay renewal process is to deliver a</w:t>
      </w:r>
      <w:r>
        <w:rPr>
          <w:rFonts w:ascii="Verdana" w:hAnsi="Verdana"/>
          <w:sz w:val="20"/>
          <w:szCs w:val="20"/>
        </w:rPr>
        <w:t xml:space="preserve"> more robust biosecurity plan, which would provide better protection against disease and invasive species</w:t>
      </w:r>
      <w:r w:rsidR="00FE1171">
        <w:rPr>
          <w:rFonts w:ascii="Verdana" w:hAnsi="Verdana"/>
          <w:sz w:val="20"/>
          <w:szCs w:val="20"/>
        </w:rPr>
        <w:t>. This was provided for approval by members</w:t>
      </w:r>
      <w:r>
        <w:rPr>
          <w:rFonts w:ascii="Verdana" w:hAnsi="Verdana"/>
          <w:sz w:val="20"/>
          <w:szCs w:val="20"/>
        </w:rPr>
        <w:t>.</w:t>
      </w:r>
    </w:p>
    <w:p w:rsidR="00DD6720" w:rsidRDefault="00DD6720" w:rsidP="007A3EDA">
      <w:pPr>
        <w:tabs>
          <w:tab w:val="left" w:pos="1701"/>
          <w:tab w:val="left" w:pos="3119"/>
        </w:tabs>
        <w:spacing w:after="0" w:line="240" w:lineRule="auto"/>
        <w:ind w:left="1701" w:hanging="1701"/>
        <w:jc w:val="both"/>
        <w:rPr>
          <w:rFonts w:ascii="Verdana" w:hAnsi="Verdana"/>
          <w:sz w:val="20"/>
          <w:szCs w:val="20"/>
        </w:rPr>
      </w:pPr>
    </w:p>
    <w:p w:rsidR="00DD6720" w:rsidRDefault="00DD672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were advised the next steps in the process were modernising the lease and considering new lay applications to ensure they met Habit</w:t>
      </w:r>
      <w:r w:rsidR="004148E1">
        <w:rPr>
          <w:rFonts w:ascii="Verdana" w:hAnsi="Verdana"/>
          <w:sz w:val="20"/>
          <w:szCs w:val="20"/>
        </w:rPr>
        <w:t>ats Regulation assessments and we</w:t>
      </w:r>
      <w:r>
        <w:rPr>
          <w:rFonts w:ascii="Verdana" w:hAnsi="Verdana"/>
          <w:sz w:val="20"/>
          <w:szCs w:val="20"/>
        </w:rPr>
        <w:t>re therefore sustainable and would not affect the EMS.</w:t>
      </w:r>
    </w:p>
    <w:p w:rsidR="00F50B52" w:rsidRDefault="00F50B52" w:rsidP="007A3EDA">
      <w:pPr>
        <w:tabs>
          <w:tab w:val="left" w:pos="1701"/>
          <w:tab w:val="left" w:pos="3119"/>
        </w:tabs>
        <w:spacing w:after="0" w:line="240" w:lineRule="auto"/>
        <w:ind w:left="1701" w:hanging="1701"/>
        <w:jc w:val="both"/>
        <w:rPr>
          <w:rFonts w:ascii="Verdana" w:hAnsi="Verdana"/>
          <w:sz w:val="20"/>
          <w:szCs w:val="20"/>
        </w:rPr>
      </w:pPr>
    </w:p>
    <w:p w:rsidR="00F50B52" w:rsidRDefault="00F50B52"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Members raised a variety of questions relating to the Biosecurity Plan including:</w:t>
      </w:r>
    </w:p>
    <w:p w:rsidR="00F50B52" w:rsidRPr="00F50B52" w:rsidRDefault="00F50B52" w:rsidP="00F50B52">
      <w:pPr>
        <w:pStyle w:val="ListParagraph"/>
        <w:numPr>
          <w:ilvl w:val="0"/>
          <w:numId w:val="24"/>
        </w:numPr>
        <w:tabs>
          <w:tab w:val="left" w:pos="1701"/>
          <w:tab w:val="left" w:pos="3119"/>
        </w:tabs>
        <w:spacing w:after="0" w:line="240" w:lineRule="auto"/>
        <w:jc w:val="both"/>
        <w:rPr>
          <w:rFonts w:ascii="Verdana" w:hAnsi="Verdana"/>
          <w:sz w:val="20"/>
          <w:szCs w:val="20"/>
        </w:rPr>
      </w:pPr>
      <w:r w:rsidRPr="00F50B52">
        <w:rPr>
          <w:rFonts w:ascii="Verdana" w:hAnsi="Verdana"/>
          <w:sz w:val="20"/>
          <w:szCs w:val="20"/>
        </w:rPr>
        <w:t xml:space="preserve">what was covered by the ‘Wash Production Area’?, </w:t>
      </w:r>
      <w:r>
        <w:rPr>
          <w:rFonts w:ascii="Verdana" w:hAnsi="Verdana"/>
          <w:sz w:val="20"/>
          <w:szCs w:val="20"/>
        </w:rPr>
        <w:t xml:space="preserve">- </w:t>
      </w:r>
      <w:r>
        <w:rPr>
          <w:rFonts w:ascii="Verdana" w:hAnsi="Verdana"/>
          <w:i/>
          <w:sz w:val="20"/>
          <w:szCs w:val="20"/>
        </w:rPr>
        <w:t>the whole of the Wash</w:t>
      </w:r>
    </w:p>
    <w:p w:rsidR="00F50B52" w:rsidRPr="00F50B52" w:rsidRDefault="00F50B52" w:rsidP="00F50B52">
      <w:pPr>
        <w:pStyle w:val="ListParagraph"/>
        <w:numPr>
          <w:ilvl w:val="0"/>
          <w:numId w:val="24"/>
        </w:numPr>
        <w:tabs>
          <w:tab w:val="left" w:pos="1701"/>
          <w:tab w:val="left" w:pos="3119"/>
        </w:tabs>
        <w:spacing w:after="0" w:line="240" w:lineRule="auto"/>
        <w:jc w:val="both"/>
        <w:rPr>
          <w:rFonts w:ascii="Verdana" w:hAnsi="Verdana"/>
          <w:sz w:val="20"/>
          <w:szCs w:val="20"/>
        </w:rPr>
      </w:pPr>
      <w:proofErr w:type="gramStart"/>
      <w:r w:rsidRPr="00F50B52">
        <w:rPr>
          <w:rFonts w:ascii="Verdana" w:hAnsi="Verdana"/>
          <w:sz w:val="20"/>
          <w:szCs w:val="20"/>
        </w:rPr>
        <w:t>would</w:t>
      </w:r>
      <w:proofErr w:type="gramEnd"/>
      <w:r w:rsidRPr="00F50B52">
        <w:rPr>
          <w:rFonts w:ascii="Verdana" w:hAnsi="Verdana"/>
          <w:sz w:val="20"/>
          <w:szCs w:val="20"/>
        </w:rPr>
        <w:t xml:space="preserve"> all vessels have to be disinfected when coming from outside the area</w:t>
      </w:r>
      <w:r>
        <w:rPr>
          <w:rFonts w:ascii="Verdana" w:hAnsi="Verdana"/>
          <w:sz w:val="20"/>
          <w:szCs w:val="20"/>
        </w:rPr>
        <w:t xml:space="preserve">, </w:t>
      </w:r>
      <w:r w:rsidRPr="00F50B52">
        <w:rPr>
          <w:rFonts w:ascii="Verdana" w:hAnsi="Verdana"/>
          <w:sz w:val="20"/>
          <w:szCs w:val="20"/>
        </w:rPr>
        <w:t xml:space="preserve">would it apply to shrimp vessels as well? – </w:t>
      </w:r>
      <w:proofErr w:type="gramStart"/>
      <w:r>
        <w:rPr>
          <w:rFonts w:ascii="Verdana" w:hAnsi="Verdana"/>
          <w:i/>
          <w:sz w:val="20"/>
          <w:szCs w:val="20"/>
        </w:rPr>
        <w:t>the</w:t>
      </w:r>
      <w:proofErr w:type="gramEnd"/>
      <w:r>
        <w:rPr>
          <w:rFonts w:ascii="Verdana" w:hAnsi="Verdana"/>
          <w:i/>
          <w:sz w:val="20"/>
          <w:szCs w:val="20"/>
        </w:rPr>
        <w:t xml:space="preserve"> feasibility of this was being considered.</w:t>
      </w:r>
    </w:p>
    <w:p w:rsidR="00FE1171" w:rsidRDefault="00F50B52" w:rsidP="00F50B5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F50B52" w:rsidRDefault="00FE1171" w:rsidP="00F50B5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F50B52" w:rsidRPr="00F50B52">
        <w:rPr>
          <w:rFonts w:ascii="Verdana" w:hAnsi="Verdana"/>
          <w:sz w:val="20"/>
          <w:szCs w:val="20"/>
        </w:rPr>
        <w:t xml:space="preserve">The CEO advised that the </w:t>
      </w:r>
      <w:r>
        <w:rPr>
          <w:rFonts w:ascii="Verdana" w:hAnsi="Verdana"/>
          <w:sz w:val="20"/>
          <w:szCs w:val="20"/>
        </w:rPr>
        <w:t>p</w:t>
      </w:r>
      <w:r w:rsidR="00F50B52" w:rsidRPr="00F50B52">
        <w:rPr>
          <w:rFonts w:ascii="Verdana" w:hAnsi="Verdana"/>
          <w:sz w:val="20"/>
          <w:szCs w:val="20"/>
        </w:rPr>
        <w:t xml:space="preserve">lan was </w:t>
      </w:r>
      <w:r>
        <w:rPr>
          <w:rFonts w:ascii="Verdana" w:hAnsi="Verdana"/>
          <w:sz w:val="20"/>
          <w:szCs w:val="20"/>
        </w:rPr>
        <w:t>an essential part of the process to preserve the infection free status of the Wash and, as with other forms of agricul</w:t>
      </w:r>
      <w:r w:rsidR="00603DB0">
        <w:rPr>
          <w:rFonts w:ascii="Verdana" w:hAnsi="Verdana"/>
          <w:sz w:val="20"/>
          <w:szCs w:val="20"/>
        </w:rPr>
        <w:t>ture, bio-security was a mandatory requirement and any new or revised management measures would represent a cost for doing business in the Wash</w:t>
      </w:r>
      <w:r w:rsidR="00B14176">
        <w:rPr>
          <w:rFonts w:ascii="Verdana" w:hAnsi="Verdana"/>
          <w:sz w:val="20"/>
          <w:szCs w:val="20"/>
        </w:rPr>
        <w:t>.</w:t>
      </w:r>
    </w:p>
    <w:p w:rsidR="00B14176" w:rsidRDefault="00B14176" w:rsidP="00F50B52">
      <w:pPr>
        <w:tabs>
          <w:tab w:val="left" w:pos="1701"/>
          <w:tab w:val="left" w:pos="3119"/>
        </w:tabs>
        <w:spacing w:after="0" w:line="240" w:lineRule="auto"/>
        <w:ind w:left="1701" w:hanging="1701"/>
        <w:jc w:val="both"/>
        <w:rPr>
          <w:rFonts w:ascii="Verdana" w:hAnsi="Verdana"/>
          <w:sz w:val="20"/>
          <w:szCs w:val="20"/>
        </w:rPr>
      </w:pPr>
    </w:p>
    <w:p w:rsidR="00B14176" w:rsidRDefault="00B14176" w:rsidP="00F50B52">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lastRenderedPageBreak/>
        <w:tab/>
      </w:r>
      <w:r>
        <w:rPr>
          <w:rFonts w:ascii="Verdana" w:hAnsi="Verdana"/>
          <w:b/>
          <w:sz w:val="20"/>
          <w:szCs w:val="20"/>
        </w:rPr>
        <w:t>Members Agreed to note the update on progress made towards processing outstanding lay applications and Resolved to endorse and publish the new Biosecurity Plan.</w:t>
      </w:r>
    </w:p>
    <w:p w:rsidR="00B14176" w:rsidRDefault="00B14176" w:rsidP="00F50B5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Dr Bolt</w:t>
      </w:r>
    </w:p>
    <w:p w:rsidR="00B14176" w:rsidRDefault="00B14176" w:rsidP="00F50B5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Mr Spray</w:t>
      </w:r>
    </w:p>
    <w:p w:rsidR="00B14176" w:rsidRDefault="00B14176" w:rsidP="00F50B5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r>
      <w:r w:rsidR="0083689E">
        <w:rPr>
          <w:rFonts w:ascii="Verdana" w:hAnsi="Verdana"/>
          <w:b/>
          <w:sz w:val="20"/>
          <w:szCs w:val="20"/>
        </w:rPr>
        <w:t>All Agreed</w:t>
      </w:r>
    </w:p>
    <w:p w:rsidR="0083689E" w:rsidRDefault="0083689E" w:rsidP="00F50B52">
      <w:pPr>
        <w:tabs>
          <w:tab w:val="left" w:pos="1701"/>
          <w:tab w:val="left" w:pos="3119"/>
        </w:tabs>
        <w:spacing w:after="0" w:line="240" w:lineRule="auto"/>
        <w:ind w:left="1701" w:hanging="1701"/>
        <w:jc w:val="both"/>
        <w:rPr>
          <w:rFonts w:ascii="Verdana" w:hAnsi="Verdana"/>
          <w:b/>
          <w:sz w:val="20"/>
          <w:szCs w:val="20"/>
        </w:rPr>
      </w:pPr>
    </w:p>
    <w:p w:rsidR="0083689E" w:rsidRDefault="0083689E" w:rsidP="00F50B5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EIFCA14/17</w:t>
      </w:r>
      <w:r>
        <w:rPr>
          <w:rFonts w:ascii="Verdana" w:hAnsi="Verdana"/>
          <w:b/>
          <w:sz w:val="20"/>
          <w:szCs w:val="20"/>
        </w:rPr>
        <w:tab/>
        <w:t>Item 17: Progress of 201</w:t>
      </w:r>
      <w:r w:rsidR="004148E1">
        <w:rPr>
          <w:rFonts w:ascii="Verdana" w:hAnsi="Verdana"/>
          <w:b/>
          <w:sz w:val="20"/>
          <w:szCs w:val="20"/>
        </w:rPr>
        <w:t>3</w:t>
      </w:r>
      <w:r>
        <w:rPr>
          <w:rFonts w:ascii="Verdana" w:hAnsi="Verdana"/>
          <w:b/>
          <w:sz w:val="20"/>
          <w:szCs w:val="20"/>
        </w:rPr>
        <w:t>/2014 Marine Environment and Research Plan and outlining the 2014/2015 Plan</w:t>
      </w:r>
    </w:p>
    <w:p w:rsidR="0083689E" w:rsidRDefault="0083689E" w:rsidP="00F50B52">
      <w:pPr>
        <w:tabs>
          <w:tab w:val="left" w:pos="1701"/>
          <w:tab w:val="left" w:pos="3119"/>
        </w:tabs>
        <w:spacing w:after="0" w:line="240" w:lineRule="auto"/>
        <w:ind w:left="1701" w:hanging="1701"/>
        <w:jc w:val="both"/>
        <w:rPr>
          <w:rFonts w:ascii="Verdana" w:hAnsi="Verdana"/>
          <w:b/>
          <w:sz w:val="20"/>
          <w:szCs w:val="20"/>
        </w:rPr>
      </w:pPr>
    </w:p>
    <w:p w:rsidR="0083689E" w:rsidRDefault="0083689E" w:rsidP="00F50B5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 </w:t>
      </w:r>
      <w:proofErr w:type="spellStart"/>
      <w:r>
        <w:rPr>
          <w:rFonts w:ascii="Verdana" w:hAnsi="Verdana"/>
          <w:sz w:val="20"/>
          <w:szCs w:val="20"/>
        </w:rPr>
        <w:t>HoMC</w:t>
      </w:r>
      <w:proofErr w:type="spellEnd"/>
      <w:r>
        <w:rPr>
          <w:rFonts w:ascii="Verdana" w:hAnsi="Verdana"/>
          <w:sz w:val="20"/>
          <w:szCs w:val="20"/>
        </w:rPr>
        <w:t xml:space="preserve"> presented members with an update of the projects undertaken by the Research &amp; Environment Team to date and advised of what they </w:t>
      </w:r>
      <w:r w:rsidR="004148E1">
        <w:rPr>
          <w:rFonts w:ascii="Verdana" w:hAnsi="Verdana"/>
          <w:sz w:val="20"/>
          <w:szCs w:val="20"/>
        </w:rPr>
        <w:t>need</w:t>
      </w:r>
      <w:r>
        <w:rPr>
          <w:rFonts w:ascii="Verdana" w:hAnsi="Verdana"/>
          <w:sz w:val="20"/>
          <w:szCs w:val="20"/>
        </w:rPr>
        <w:t xml:space="preserve"> to achieve during 2014.</w:t>
      </w:r>
    </w:p>
    <w:p w:rsidR="0083689E" w:rsidRDefault="0083689E" w:rsidP="00F50B52">
      <w:pPr>
        <w:tabs>
          <w:tab w:val="left" w:pos="1701"/>
          <w:tab w:val="left" w:pos="3119"/>
        </w:tabs>
        <w:spacing w:after="0" w:line="240" w:lineRule="auto"/>
        <w:ind w:left="1701" w:hanging="1701"/>
        <w:jc w:val="both"/>
        <w:rPr>
          <w:rFonts w:ascii="Verdana" w:hAnsi="Verdana"/>
          <w:sz w:val="20"/>
          <w:szCs w:val="20"/>
        </w:rPr>
      </w:pPr>
    </w:p>
    <w:p w:rsidR="0083689E" w:rsidRDefault="0083689E" w:rsidP="00F50B5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Chair thanked him for an interesting presentation and also noting this would be his last meeting with EIFCA as he was leaving to work with WWF thanked him for the hard work he had put in during his employment with EIFCA.</w:t>
      </w:r>
    </w:p>
    <w:p w:rsidR="0083689E" w:rsidRDefault="0083689E" w:rsidP="00F50B52">
      <w:pPr>
        <w:tabs>
          <w:tab w:val="left" w:pos="1701"/>
          <w:tab w:val="left" w:pos="3119"/>
        </w:tabs>
        <w:spacing w:after="0" w:line="240" w:lineRule="auto"/>
        <w:ind w:left="1701" w:hanging="1701"/>
        <w:jc w:val="both"/>
        <w:rPr>
          <w:rFonts w:ascii="Verdana" w:hAnsi="Verdana"/>
          <w:sz w:val="20"/>
          <w:szCs w:val="20"/>
        </w:rPr>
      </w:pPr>
    </w:p>
    <w:p w:rsidR="006248C4" w:rsidRDefault="00622A31"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83689E">
        <w:rPr>
          <w:rFonts w:ascii="Verdana" w:hAnsi="Verdana"/>
          <w:b/>
          <w:sz w:val="20"/>
          <w:szCs w:val="20"/>
        </w:rPr>
        <w:t>4</w:t>
      </w:r>
      <w:r>
        <w:rPr>
          <w:rFonts w:ascii="Verdana" w:hAnsi="Verdana"/>
          <w:b/>
          <w:sz w:val="20"/>
          <w:szCs w:val="20"/>
        </w:rPr>
        <w:t>/</w:t>
      </w:r>
      <w:r w:rsidR="0083689E">
        <w:rPr>
          <w:rFonts w:ascii="Verdana" w:hAnsi="Verdana"/>
          <w:b/>
          <w:sz w:val="20"/>
          <w:szCs w:val="20"/>
        </w:rPr>
        <w:t>18</w:t>
      </w:r>
      <w:r w:rsidR="0083689E">
        <w:rPr>
          <w:rFonts w:ascii="Verdana" w:hAnsi="Verdana"/>
          <w:b/>
          <w:sz w:val="20"/>
          <w:szCs w:val="20"/>
        </w:rPr>
        <w:tab/>
        <w:t>Item 18</w:t>
      </w:r>
      <w:r w:rsidR="00995619">
        <w:rPr>
          <w:rFonts w:ascii="Verdana" w:hAnsi="Verdana"/>
          <w:b/>
          <w:sz w:val="20"/>
          <w:szCs w:val="20"/>
        </w:rPr>
        <w:t>:</w:t>
      </w:r>
      <w:r w:rsidR="00A06804">
        <w:rPr>
          <w:rFonts w:ascii="Verdana" w:hAnsi="Verdana"/>
          <w:b/>
          <w:sz w:val="20"/>
          <w:szCs w:val="20"/>
        </w:rPr>
        <w:t xml:space="preserve"> </w:t>
      </w:r>
      <w:r w:rsidR="00526777">
        <w:rPr>
          <w:rFonts w:ascii="Verdana" w:hAnsi="Verdana"/>
          <w:b/>
          <w:sz w:val="20"/>
          <w:szCs w:val="20"/>
        </w:rPr>
        <w:t>Quarterly Progress against Annual Plans</w:t>
      </w:r>
    </w:p>
    <w:p w:rsidR="00A06804" w:rsidRDefault="00A06804" w:rsidP="007A3EDA">
      <w:pPr>
        <w:tabs>
          <w:tab w:val="left" w:pos="1701"/>
          <w:tab w:val="left" w:pos="3119"/>
        </w:tabs>
        <w:spacing w:after="0" w:line="240" w:lineRule="auto"/>
        <w:ind w:left="1701" w:hanging="1701"/>
        <w:jc w:val="both"/>
        <w:rPr>
          <w:rFonts w:ascii="Verdana" w:hAnsi="Verdana"/>
          <w:b/>
          <w:sz w:val="20"/>
          <w:szCs w:val="20"/>
        </w:rPr>
      </w:pPr>
    </w:p>
    <w:p w:rsidR="00526777" w:rsidRDefault="00A06804" w:rsidP="00526777">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995619">
        <w:rPr>
          <w:rFonts w:ascii="Verdana" w:hAnsi="Verdana"/>
          <w:sz w:val="20"/>
          <w:szCs w:val="20"/>
        </w:rPr>
        <w:t>This report wa</w:t>
      </w:r>
      <w:r w:rsidR="0083689E">
        <w:rPr>
          <w:rFonts w:ascii="Verdana" w:hAnsi="Verdana"/>
          <w:sz w:val="20"/>
          <w:szCs w:val="20"/>
        </w:rPr>
        <w:t xml:space="preserve">s included for information </w:t>
      </w:r>
      <w:proofErr w:type="gramStart"/>
      <w:r w:rsidR="0083689E">
        <w:rPr>
          <w:rFonts w:ascii="Verdana" w:hAnsi="Verdana"/>
          <w:sz w:val="20"/>
          <w:szCs w:val="20"/>
        </w:rPr>
        <w:t>only,</w:t>
      </w:r>
      <w:proofErr w:type="gramEnd"/>
      <w:r w:rsidR="0083689E">
        <w:rPr>
          <w:rFonts w:ascii="Verdana" w:hAnsi="Verdana"/>
          <w:sz w:val="20"/>
          <w:szCs w:val="20"/>
        </w:rPr>
        <w:t xml:space="preserve"> Mr Worrall thanked </w:t>
      </w:r>
      <w:r w:rsidR="00603DB0">
        <w:rPr>
          <w:rFonts w:ascii="Verdana" w:hAnsi="Verdana"/>
          <w:sz w:val="20"/>
          <w:szCs w:val="20"/>
        </w:rPr>
        <w:t>Authority officers for their efforts in delivering much of the output in the annual plan against the backdrop of a very busy year.</w:t>
      </w:r>
    </w:p>
    <w:p w:rsidR="00051BE2" w:rsidRDefault="00051BE2" w:rsidP="00051BE2">
      <w:pPr>
        <w:tabs>
          <w:tab w:val="left" w:pos="1701"/>
          <w:tab w:val="left" w:pos="3119"/>
        </w:tabs>
        <w:spacing w:after="0" w:line="240" w:lineRule="auto"/>
        <w:ind w:left="1701" w:hanging="1701"/>
        <w:jc w:val="both"/>
        <w:rPr>
          <w:rFonts w:ascii="Verdana" w:hAnsi="Verdana"/>
          <w:sz w:val="20"/>
          <w:szCs w:val="20"/>
        </w:rPr>
      </w:pPr>
    </w:p>
    <w:p w:rsidR="00C554F0"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83689E">
        <w:rPr>
          <w:rFonts w:ascii="Verdana" w:hAnsi="Verdana"/>
          <w:b/>
          <w:sz w:val="20"/>
          <w:szCs w:val="20"/>
        </w:rPr>
        <w:t>4</w:t>
      </w:r>
      <w:r>
        <w:rPr>
          <w:rFonts w:ascii="Verdana" w:hAnsi="Verdana"/>
          <w:b/>
          <w:sz w:val="20"/>
          <w:szCs w:val="20"/>
        </w:rPr>
        <w:t>/</w:t>
      </w:r>
      <w:r w:rsidR="0083689E">
        <w:rPr>
          <w:rFonts w:ascii="Verdana" w:hAnsi="Verdana"/>
          <w:b/>
          <w:sz w:val="20"/>
          <w:szCs w:val="20"/>
        </w:rPr>
        <w:t>19</w:t>
      </w:r>
      <w:r>
        <w:rPr>
          <w:rFonts w:ascii="Verdana" w:hAnsi="Verdana"/>
          <w:b/>
          <w:sz w:val="20"/>
          <w:szCs w:val="20"/>
        </w:rPr>
        <w:tab/>
        <w:t xml:space="preserve">Item </w:t>
      </w:r>
      <w:r w:rsidR="0083689E">
        <w:rPr>
          <w:rFonts w:ascii="Verdana" w:hAnsi="Verdana"/>
          <w:b/>
          <w:sz w:val="20"/>
          <w:szCs w:val="20"/>
        </w:rPr>
        <w:t>19</w:t>
      </w:r>
      <w:r>
        <w:rPr>
          <w:rFonts w:ascii="Verdana" w:hAnsi="Verdana"/>
          <w:b/>
          <w:sz w:val="20"/>
          <w:szCs w:val="20"/>
        </w:rPr>
        <w:t xml:space="preserve">: </w:t>
      </w:r>
      <w:r w:rsidR="00526777">
        <w:rPr>
          <w:rFonts w:ascii="Verdana" w:hAnsi="Verdana"/>
          <w:b/>
          <w:sz w:val="20"/>
          <w:szCs w:val="20"/>
        </w:rPr>
        <w:t xml:space="preserve">Marine </w:t>
      </w:r>
      <w:r w:rsidR="00995619">
        <w:rPr>
          <w:rFonts w:ascii="Verdana" w:hAnsi="Verdana"/>
          <w:b/>
          <w:sz w:val="20"/>
          <w:szCs w:val="20"/>
        </w:rPr>
        <w:t>Protection</w:t>
      </w:r>
      <w:r w:rsidR="00526777">
        <w:rPr>
          <w:rFonts w:ascii="Verdana" w:hAnsi="Verdana"/>
          <w:b/>
          <w:sz w:val="20"/>
          <w:szCs w:val="20"/>
        </w:rPr>
        <w:t xml:space="preserve"> Quarterly Reports</w:t>
      </w:r>
    </w:p>
    <w:p w:rsidR="00C554F0"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r>
    </w:p>
    <w:p w:rsidR="00995619" w:rsidRPr="00995619" w:rsidRDefault="00C554F0" w:rsidP="00C554F0">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83689E">
        <w:rPr>
          <w:rFonts w:ascii="Verdana" w:hAnsi="Verdana"/>
          <w:sz w:val="20"/>
          <w:szCs w:val="20"/>
        </w:rPr>
        <w:t>The Report was included for information only.</w:t>
      </w:r>
    </w:p>
    <w:p w:rsidR="00C554F0" w:rsidRDefault="00C554F0" w:rsidP="00C554F0">
      <w:pPr>
        <w:tabs>
          <w:tab w:val="left" w:pos="1701"/>
          <w:tab w:val="left" w:pos="3119"/>
        </w:tabs>
        <w:spacing w:after="0" w:line="240" w:lineRule="auto"/>
        <w:ind w:left="1701" w:hanging="1701"/>
        <w:jc w:val="both"/>
        <w:rPr>
          <w:rFonts w:ascii="Verdana" w:hAnsi="Verdana"/>
          <w:sz w:val="20"/>
          <w:szCs w:val="20"/>
        </w:rPr>
      </w:pPr>
    </w:p>
    <w:p w:rsidR="00995619"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w:t>
      </w:r>
      <w:r w:rsidR="0083689E">
        <w:rPr>
          <w:rFonts w:ascii="Verdana" w:hAnsi="Verdana"/>
          <w:b/>
          <w:sz w:val="20"/>
          <w:szCs w:val="20"/>
        </w:rPr>
        <w:t>A14</w:t>
      </w:r>
      <w:r>
        <w:rPr>
          <w:rFonts w:ascii="Verdana" w:hAnsi="Verdana"/>
          <w:b/>
          <w:sz w:val="20"/>
          <w:szCs w:val="20"/>
        </w:rPr>
        <w:t>/</w:t>
      </w:r>
      <w:r w:rsidR="0083689E">
        <w:rPr>
          <w:rFonts w:ascii="Verdana" w:hAnsi="Verdana"/>
          <w:b/>
          <w:sz w:val="20"/>
          <w:szCs w:val="20"/>
        </w:rPr>
        <w:t>20</w:t>
      </w:r>
      <w:r w:rsidR="00051BE2">
        <w:rPr>
          <w:rFonts w:ascii="Verdana" w:hAnsi="Verdana"/>
          <w:b/>
          <w:sz w:val="20"/>
          <w:szCs w:val="20"/>
        </w:rPr>
        <w:tab/>
      </w:r>
      <w:r w:rsidR="00995619">
        <w:rPr>
          <w:rFonts w:ascii="Verdana" w:hAnsi="Verdana"/>
          <w:b/>
          <w:sz w:val="20"/>
          <w:szCs w:val="20"/>
        </w:rPr>
        <w:t>Item 2</w:t>
      </w:r>
      <w:r w:rsidR="0083689E">
        <w:rPr>
          <w:rFonts w:ascii="Verdana" w:hAnsi="Verdana"/>
          <w:b/>
          <w:sz w:val="20"/>
          <w:szCs w:val="20"/>
        </w:rPr>
        <w:t>0</w:t>
      </w:r>
      <w:r w:rsidR="00995619">
        <w:rPr>
          <w:rFonts w:ascii="Verdana" w:hAnsi="Verdana"/>
          <w:b/>
          <w:sz w:val="20"/>
          <w:szCs w:val="20"/>
        </w:rPr>
        <w:t xml:space="preserve">: Marine Environment </w:t>
      </w:r>
      <w:r w:rsidR="00E858A6">
        <w:rPr>
          <w:rFonts w:ascii="Verdana" w:hAnsi="Verdana"/>
          <w:b/>
          <w:sz w:val="20"/>
          <w:szCs w:val="20"/>
        </w:rPr>
        <w:t>Quarterly Reports:</w:t>
      </w:r>
    </w:p>
    <w:p w:rsidR="00E858A6" w:rsidRDefault="00E858A6" w:rsidP="00051BE2">
      <w:pPr>
        <w:tabs>
          <w:tab w:val="left" w:pos="1701"/>
          <w:tab w:val="left" w:pos="3119"/>
        </w:tabs>
        <w:spacing w:after="0" w:line="240" w:lineRule="auto"/>
        <w:ind w:left="1701" w:hanging="1701"/>
        <w:jc w:val="both"/>
        <w:rPr>
          <w:rFonts w:ascii="Verdana" w:hAnsi="Verdana"/>
          <w:b/>
          <w:sz w:val="20"/>
          <w:szCs w:val="20"/>
        </w:rPr>
      </w:pPr>
    </w:p>
    <w:p w:rsidR="00E858A6" w:rsidRDefault="00E858A6" w:rsidP="00E858A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This report was included for information only.</w:t>
      </w:r>
    </w:p>
    <w:p w:rsidR="00E858A6" w:rsidRPr="00995619" w:rsidRDefault="00E858A6" w:rsidP="00E858A6">
      <w:pPr>
        <w:tabs>
          <w:tab w:val="left" w:pos="1701"/>
          <w:tab w:val="left" w:pos="3119"/>
        </w:tabs>
        <w:spacing w:after="0" w:line="240" w:lineRule="auto"/>
        <w:ind w:left="1701" w:hanging="1701"/>
        <w:jc w:val="both"/>
        <w:rPr>
          <w:rFonts w:ascii="Verdana" w:hAnsi="Verdana"/>
          <w:sz w:val="20"/>
          <w:szCs w:val="20"/>
        </w:rPr>
      </w:pPr>
    </w:p>
    <w:p w:rsidR="00995619" w:rsidRDefault="00995619" w:rsidP="00051BE2">
      <w:pPr>
        <w:tabs>
          <w:tab w:val="left" w:pos="1701"/>
          <w:tab w:val="left" w:pos="3119"/>
        </w:tabs>
        <w:spacing w:after="0" w:line="240" w:lineRule="auto"/>
        <w:ind w:left="1701" w:hanging="1701"/>
        <w:jc w:val="both"/>
        <w:rPr>
          <w:rFonts w:ascii="Verdana" w:hAnsi="Verdana"/>
          <w:b/>
          <w:sz w:val="20"/>
          <w:szCs w:val="20"/>
        </w:rPr>
      </w:pPr>
    </w:p>
    <w:p w:rsidR="00051BE2" w:rsidRDefault="0083689E"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w:t>
      </w:r>
      <w:r w:rsidR="00E858A6">
        <w:rPr>
          <w:rFonts w:ascii="Verdana" w:hAnsi="Verdana"/>
          <w:b/>
          <w:sz w:val="20"/>
          <w:szCs w:val="20"/>
        </w:rPr>
        <w:t>/</w:t>
      </w:r>
      <w:r>
        <w:rPr>
          <w:rFonts w:ascii="Verdana" w:hAnsi="Verdana"/>
          <w:b/>
          <w:sz w:val="20"/>
          <w:szCs w:val="20"/>
        </w:rPr>
        <w:t>21</w:t>
      </w:r>
      <w:r w:rsidR="00E858A6">
        <w:rPr>
          <w:rFonts w:ascii="Verdana" w:hAnsi="Verdana"/>
          <w:b/>
          <w:sz w:val="20"/>
          <w:szCs w:val="20"/>
        </w:rPr>
        <w:tab/>
      </w:r>
      <w:r w:rsidR="00051BE2">
        <w:rPr>
          <w:rFonts w:ascii="Verdana" w:hAnsi="Verdana"/>
          <w:b/>
          <w:sz w:val="20"/>
          <w:szCs w:val="20"/>
        </w:rPr>
        <w:t xml:space="preserve">Item </w:t>
      </w:r>
      <w:r w:rsidR="00526777">
        <w:rPr>
          <w:rFonts w:ascii="Verdana" w:hAnsi="Verdana"/>
          <w:b/>
          <w:sz w:val="20"/>
          <w:szCs w:val="20"/>
        </w:rPr>
        <w:t>2</w:t>
      </w:r>
      <w:r w:rsidR="00E858A6">
        <w:rPr>
          <w:rFonts w:ascii="Verdana" w:hAnsi="Verdana"/>
          <w:b/>
          <w:sz w:val="20"/>
          <w:szCs w:val="20"/>
        </w:rPr>
        <w:t>5</w:t>
      </w:r>
      <w:r w:rsidR="00051BE2">
        <w:rPr>
          <w:rFonts w:ascii="Verdana" w:hAnsi="Verdana"/>
          <w:b/>
          <w:sz w:val="20"/>
          <w:szCs w:val="20"/>
        </w:rPr>
        <w:t xml:space="preserve">:  </w:t>
      </w:r>
      <w:r w:rsidR="00526777">
        <w:rPr>
          <w:rFonts w:ascii="Verdana" w:hAnsi="Verdana"/>
          <w:b/>
          <w:sz w:val="20"/>
          <w:szCs w:val="20"/>
        </w:rPr>
        <w:t>Update of HR Activity</w:t>
      </w:r>
    </w:p>
    <w:p w:rsidR="00051BE2" w:rsidRDefault="00051BE2" w:rsidP="00051BE2">
      <w:pPr>
        <w:tabs>
          <w:tab w:val="left" w:pos="1701"/>
          <w:tab w:val="left" w:pos="3119"/>
        </w:tabs>
        <w:spacing w:after="0" w:line="240" w:lineRule="auto"/>
        <w:ind w:left="1701" w:hanging="1701"/>
        <w:jc w:val="both"/>
        <w:rPr>
          <w:rFonts w:ascii="Verdana" w:hAnsi="Verdana"/>
          <w:b/>
          <w:sz w:val="20"/>
          <w:szCs w:val="20"/>
        </w:rPr>
      </w:pPr>
    </w:p>
    <w:p w:rsidR="00051BE2" w:rsidRDefault="00051BE2"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3689E">
        <w:rPr>
          <w:rFonts w:ascii="Verdana" w:hAnsi="Verdana"/>
          <w:sz w:val="20"/>
          <w:szCs w:val="20"/>
        </w:rPr>
        <w:t xml:space="preserve">Mr Morgan questioned what the comment “we are on a journey” meant in relation to the IIP status.  The Head of HR advised that following an assessment in </w:t>
      </w:r>
      <w:r w:rsidR="000F1236">
        <w:rPr>
          <w:rFonts w:ascii="Verdana" w:hAnsi="Verdana"/>
          <w:sz w:val="20"/>
          <w:szCs w:val="20"/>
        </w:rPr>
        <w:t>November it was considered some areas need</w:t>
      </w:r>
      <w:r w:rsidR="004148E1">
        <w:rPr>
          <w:rFonts w:ascii="Verdana" w:hAnsi="Verdana"/>
          <w:sz w:val="20"/>
          <w:szCs w:val="20"/>
        </w:rPr>
        <w:t>ed</w:t>
      </w:r>
      <w:r w:rsidR="000F1236">
        <w:rPr>
          <w:rFonts w:ascii="Verdana" w:hAnsi="Verdana"/>
          <w:sz w:val="20"/>
          <w:szCs w:val="20"/>
        </w:rPr>
        <w:t xml:space="preserve"> to be worked on by the end of this year.  </w:t>
      </w:r>
    </w:p>
    <w:p w:rsidR="00C554F0" w:rsidRDefault="00C554F0" w:rsidP="00051BE2">
      <w:pPr>
        <w:tabs>
          <w:tab w:val="left" w:pos="1701"/>
          <w:tab w:val="left" w:pos="3119"/>
        </w:tabs>
        <w:spacing w:after="0" w:line="240" w:lineRule="auto"/>
        <w:ind w:left="1701" w:hanging="1701"/>
        <w:jc w:val="both"/>
        <w:rPr>
          <w:rFonts w:ascii="Verdana" w:hAnsi="Verdana"/>
          <w:sz w:val="20"/>
          <w:szCs w:val="20"/>
        </w:rPr>
      </w:pPr>
    </w:p>
    <w:p w:rsidR="00051BE2"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0F1236">
        <w:rPr>
          <w:rFonts w:ascii="Verdana" w:hAnsi="Verdana"/>
          <w:b/>
          <w:sz w:val="20"/>
          <w:szCs w:val="20"/>
        </w:rPr>
        <w:t>4</w:t>
      </w:r>
      <w:r>
        <w:rPr>
          <w:rFonts w:ascii="Verdana" w:hAnsi="Verdana"/>
          <w:b/>
          <w:sz w:val="20"/>
          <w:szCs w:val="20"/>
        </w:rPr>
        <w:t>/</w:t>
      </w:r>
      <w:r w:rsidR="000F1236">
        <w:rPr>
          <w:rFonts w:ascii="Verdana" w:hAnsi="Verdana"/>
          <w:b/>
          <w:sz w:val="20"/>
          <w:szCs w:val="20"/>
        </w:rPr>
        <w:t>22</w:t>
      </w:r>
      <w:r>
        <w:rPr>
          <w:rFonts w:ascii="Verdana" w:hAnsi="Verdana"/>
          <w:b/>
          <w:sz w:val="20"/>
          <w:szCs w:val="20"/>
        </w:rPr>
        <w:tab/>
      </w:r>
      <w:r w:rsidR="00051BE2">
        <w:rPr>
          <w:rFonts w:ascii="Verdana" w:hAnsi="Verdana"/>
          <w:b/>
          <w:sz w:val="20"/>
          <w:szCs w:val="20"/>
        </w:rPr>
        <w:t>Item 2</w:t>
      </w:r>
      <w:r w:rsidR="00E858A6">
        <w:rPr>
          <w:rFonts w:ascii="Verdana" w:hAnsi="Verdana"/>
          <w:b/>
          <w:sz w:val="20"/>
          <w:szCs w:val="20"/>
        </w:rPr>
        <w:t>6</w:t>
      </w:r>
      <w:r w:rsidR="00087CC8">
        <w:rPr>
          <w:rFonts w:ascii="Verdana" w:hAnsi="Verdana"/>
          <w:b/>
          <w:sz w:val="20"/>
          <w:szCs w:val="20"/>
        </w:rPr>
        <w:t>: Any Other Business</w:t>
      </w:r>
    </w:p>
    <w:p w:rsidR="00087CC8" w:rsidRDefault="00087CC8" w:rsidP="00051BE2">
      <w:pPr>
        <w:tabs>
          <w:tab w:val="left" w:pos="1701"/>
          <w:tab w:val="left" w:pos="3119"/>
        </w:tabs>
        <w:spacing w:after="0" w:line="240" w:lineRule="auto"/>
        <w:ind w:left="1701" w:hanging="1701"/>
        <w:jc w:val="both"/>
        <w:rPr>
          <w:rFonts w:ascii="Verdana" w:hAnsi="Verdana"/>
          <w:b/>
          <w:sz w:val="20"/>
          <w:szCs w:val="20"/>
        </w:rPr>
      </w:pPr>
    </w:p>
    <w:p w:rsidR="00C554F0" w:rsidRDefault="000F1236"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It was noted that another staff member would be leaving </w:t>
      </w:r>
      <w:proofErr w:type="gramStart"/>
      <w:r>
        <w:rPr>
          <w:rFonts w:ascii="Verdana" w:hAnsi="Verdana"/>
          <w:sz w:val="20"/>
          <w:szCs w:val="20"/>
        </w:rPr>
        <w:t>shortly,</w:t>
      </w:r>
      <w:proofErr w:type="gramEnd"/>
      <w:r>
        <w:rPr>
          <w:rFonts w:ascii="Verdana" w:hAnsi="Verdana"/>
          <w:sz w:val="20"/>
          <w:szCs w:val="20"/>
        </w:rPr>
        <w:t xml:space="preserve"> Lucy Ritchie was thanked for the work she had carried out, particularly in relation to Community Engagement.</w:t>
      </w:r>
    </w:p>
    <w:p w:rsidR="00C554F0" w:rsidRDefault="00C554F0" w:rsidP="00051BE2">
      <w:pPr>
        <w:tabs>
          <w:tab w:val="left" w:pos="1701"/>
          <w:tab w:val="left" w:pos="3119"/>
        </w:tabs>
        <w:spacing w:after="0" w:line="240" w:lineRule="auto"/>
        <w:ind w:left="1701" w:hanging="1701"/>
        <w:jc w:val="both"/>
        <w:rPr>
          <w:rFonts w:ascii="Verdana" w:hAnsi="Verdana"/>
          <w:sz w:val="20"/>
          <w:szCs w:val="20"/>
        </w:rPr>
      </w:pPr>
    </w:p>
    <w:p w:rsidR="00121488" w:rsidRPr="005B6013" w:rsidRDefault="00121488"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There being no other business the meeting closed at 1</w:t>
      </w:r>
      <w:r w:rsidR="000F1236">
        <w:rPr>
          <w:rFonts w:ascii="Verdana" w:hAnsi="Verdana"/>
          <w:sz w:val="20"/>
          <w:szCs w:val="20"/>
        </w:rPr>
        <w:t>427</w:t>
      </w:r>
      <w:r>
        <w:rPr>
          <w:rFonts w:ascii="Verdana" w:hAnsi="Verdana"/>
          <w:sz w:val="20"/>
          <w:szCs w:val="20"/>
        </w:rPr>
        <w:t xml:space="preserve"> hours.</w:t>
      </w:r>
    </w:p>
    <w:sectPr w:rsidR="00121488" w:rsidRPr="005B6013" w:rsidSect="00111A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A3" w:rsidRDefault="003F51A3" w:rsidP="00A96FEC">
      <w:pPr>
        <w:spacing w:after="0" w:line="240" w:lineRule="auto"/>
      </w:pPr>
      <w:r>
        <w:separator/>
      </w:r>
    </w:p>
  </w:endnote>
  <w:endnote w:type="continuationSeparator" w:id="0">
    <w:p w:rsidR="003F51A3" w:rsidRDefault="003F51A3" w:rsidP="00A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A3" w:rsidRDefault="003F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A3" w:rsidRDefault="003F5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A3" w:rsidRDefault="003F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A3" w:rsidRDefault="003F51A3" w:rsidP="00A96FEC">
      <w:pPr>
        <w:spacing w:after="0" w:line="240" w:lineRule="auto"/>
      </w:pPr>
      <w:r>
        <w:separator/>
      </w:r>
    </w:p>
  </w:footnote>
  <w:footnote w:type="continuationSeparator" w:id="0">
    <w:p w:rsidR="003F51A3" w:rsidRDefault="003F51A3" w:rsidP="00A9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A3" w:rsidRDefault="00215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313" o:spid="_x0000_s24578"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A3" w:rsidRDefault="00215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314" o:spid="_x0000_s24579"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A3" w:rsidRDefault="00215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312" o:spid="_x0000_s24577"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8C"/>
    <w:multiLevelType w:val="hybridMultilevel"/>
    <w:tmpl w:val="CEFE9C0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
    <w:nsid w:val="0AAE71F4"/>
    <w:multiLevelType w:val="hybridMultilevel"/>
    <w:tmpl w:val="B7E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A4A47"/>
    <w:multiLevelType w:val="hybridMultilevel"/>
    <w:tmpl w:val="94A87E0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30697"/>
    <w:multiLevelType w:val="hybridMultilevel"/>
    <w:tmpl w:val="DCCA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D1AA5"/>
    <w:multiLevelType w:val="hybridMultilevel"/>
    <w:tmpl w:val="C4884A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0091F78"/>
    <w:multiLevelType w:val="hybridMultilevel"/>
    <w:tmpl w:val="F86C077C"/>
    <w:lvl w:ilvl="0" w:tplc="BDAAA2F4">
      <w:numFmt w:val="bullet"/>
      <w:lvlText w:val="•"/>
      <w:lvlJc w:val="left"/>
      <w:pPr>
        <w:ind w:left="2055" w:hanging="360"/>
      </w:pPr>
      <w:rPr>
        <w:rFonts w:ascii="Verdana" w:eastAsiaTheme="minorHAnsi" w:hAnsi="Verdana" w:cs="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6">
    <w:nsid w:val="312774B2"/>
    <w:multiLevelType w:val="hybridMultilevel"/>
    <w:tmpl w:val="4FA6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8571E"/>
    <w:multiLevelType w:val="hybridMultilevel"/>
    <w:tmpl w:val="AC90C40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3A9E0A1C"/>
    <w:multiLevelType w:val="hybridMultilevel"/>
    <w:tmpl w:val="FE90A1E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nsid w:val="44622A4F"/>
    <w:multiLevelType w:val="hybridMultilevel"/>
    <w:tmpl w:val="9CDAF21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0">
    <w:nsid w:val="48EC4011"/>
    <w:multiLevelType w:val="hybridMultilevel"/>
    <w:tmpl w:val="1714A9F4"/>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1">
    <w:nsid w:val="4E740F51"/>
    <w:multiLevelType w:val="hybridMultilevel"/>
    <w:tmpl w:val="80BADC7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2">
    <w:nsid w:val="4F745114"/>
    <w:multiLevelType w:val="hybridMultilevel"/>
    <w:tmpl w:val="66B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EF47E5"/>
    <w:multiLevelType w:val="hybridMultilevel"/>
    <w:tmpl w:val="D3C613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5CD2203E"/>
    <w:multiLevelType w:val="hybridMultilevel"/>
    <w:tmpl w:val="37F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A5AE4"/>
    <w:multiLevelType w:val="hybridMultilevel"/>
    <w:tmpl w:val="2682D2F8"/>
    <w:lvl w:ilvl="0" w:tplc="50949DF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nsid w:val="62483239"/>
    <w:multiLevelType w:val="hybridMultilevel"/>
    <w:tmpl w:val="BE18423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62826021"/>
    <w:multiLevelType w:val="hybridMultilevel"/>
    <w:tmpl w:val="7F7049F0"/>
    <w:lvl w:ilvl="0" w:tplc="FF5C38F6">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8">
    <w:nsid w:val="63F90208"/>
    <w:multiLevelType w:val="hybridMultilevel"/>
    <w:tmpl w:val="398ADDD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9">
    <w:nsid w:val="65717530"/>
    <w:multiLevelType w:val="hybridMultilevel"/>
    <w:tmpl w:val="B2144256"/>
    <w:lvl w:ilvl="0" w:tplc="51F8EFC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0">
    <w:nsid w:val="66B20F8E"/>
    <w:multiLevelType w:val="hybridMultilevel"/>
    <w:tmpl w:val="EF72AFA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1">
    <w:nsid w:val="67284368"/>
    <w:multiLevelType w:val="hybridMultilevel"/>
    <w:tmpl w:val="A9C09D80"/>
    <w:lvl w:ilvl="0" w:tplc="4274E7E4">
      <w:start w:val="9"/>
      <w:numFmt w:val="bullet"/>
      <w:lvlText w:val="•"/>
      <w:lvlJc w:val="left"/>
      <w:pPr>
        <w:ind w:left="2061" w:hanging="360"/>
      </w:pPr>
      <w:rPr>
        <w:rFonts w:ascii="Verdana" w:eastAsiaTheme="minorEastAsia" w:hAnsi="Verdana"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7432705F"/>
    <w:multiLevelType w:val="hybridMultilevel"/>
    <w:tmpl w:val="9DDE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00ADC"/>
    <w:multiLevelType w:val="hybridMultilevel"/>
    <w:tmpl w:val="296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F97A6E"/>
    <w:multiLevelType w:val="hybridMultilevel"/>
    <w:tmpl w:val="493E276E"/>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5">
    <w:nsid w:val="78DE384B"/>
    <w:multiLevelType w:val="hybridMultilevel"/>
    <w:tmpl w:val="9BA216D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22"/>
  </w:num>
  <w:num w:numId="2">
    <w:abstractNumId w:val="5"/>
  </w:num>
  <w:num w:numId="3">
    <w:abstractNumId w:val="6"/>
  </w:num>
  <w:num w:numId="4">
    <w:abstractNumId w:val="13"/>
  </w:num>
  <w:num w:numId="5">
    <w:abstractNumId w:val="25"/>
  </w:num>
  <w:num w:numId="6">
    <w:abstractNumId w:val="18"/>
  </w:num>
  <w:num w:numId="7">
    <w:abstractNumId w:val="8"/>
  </w:num>
  <w:num w:numId="8">
    <w:abstractNumId w:val="7"/>
  </w:num>
  <w:num w:numId="9">
    <w:abstractNumId w:val="17"/>
  </w:num>
  <w:num w:numId="10">
    <w:abstractNumId w:val="15"/>
  </w:num>
  <w:num w:numId="11">
    <w:abstractNumId w:val="19"/>
  </w:num>
  <w:num w:numId="12">
    <w:abstractNumId w:val="0"/>
  </w:num>
  <w:num w:numId="13">
    <w:abstractNumId w:val="16"/>
  </w:num>
  <w:num w:numId="14">
    <w:abstractNumId w:val="20"/>
  </w:num>
  <w:num w:numId="15">
    <w:abstractNumId w:val="21"/>
  </w:num>
  <w:num w:numId="16">
    <w:abstractNumId w:val="4"/>
  </w:num>
  <w:num w:numId="17">
    <w:abstractNumId w:val="10"/>
  </w:num>
  <w:num w:numId="18">
    <w:abstractNumId w:val="23"/>
  </w:num>
  <w:num w:numId="19">
    <w:abstractNumId w:val="2"/>
  </w:num>
  <w:num w:numId="20">
    <w:abstractNumId w:val="3"/>
  </w:num>
  <w:num w:numId="21">
    <w:abstractNumId w:val="1"/>
  </w:num>
  <w:num w:numId="22">
    <w:abstractNumId w:val="11"/>
  </w:num>
  <w:num w:numId="23">
    <w:abstractNumId w:val="9"/>
  </w:num>
  <w:num w:numId="24">
    <w:abstractNumId w:val="24"/>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19"/>
    <w:rsid w:val="000053EC"/>
    <w:rsid w:val="00011BA9"/>
    <w:rsid w:val="00024EDB"/>
    <w:rsid w:val="00026C3E"/>
    <w:rsid w:val="0004395F"/>
    <w:rsid w:val="00051BE2"/>
    <w:rsid w:val="00055818"/>
    <w:rsid w:val="00063F3F"/>
    <w:rsid w:val="00073F64"/>
    <w:rsid w:val="00087CC8"/>
    <w:rsid w:val="000C483C"/>
    <w:rsid w:val="000F1236"/>
    <w:rsid w:val="00110BAA"/>
    <w:rsid w:val="00111AE4"/>
    <w:rsid w:val="00111F2E"/>
    <w:rsid w:val="00121488"/>
    <w:rsid w:val="0012317A"/>
    <w:rsid w:val="00127FA9"/>
    <w:rsid w:val="001349A8"/>
    <w:rsid w:val="001375BB"/>
    <w:rsid w:val="0014055F"/>
    <w:rsid w:val="0017763A"/>
    <w:rsid w:val="00183B12"/>
    <w:rsid w:val="0018505E"/>
    <w:rsid w:val="00194BBE"/>
    <w:rsid w:val="001A7AA6"/>
    <w:rsid w:val="001B2DFA"/>
    <w:rsid w:val="001B6CA4"/>
    <w:rsid w:val="001B73EC"/>
    <w:rsid w:val="001C2AD4"/>
    <w:rsid w:val="001C788C"/>
    <w:rsid w:val="001D688B"/>
    <w:rsid w:val="001F35D6"/>
    <w:rsid w:val="00213155"/>
    <w:rsid w:val="002147B3"/>
    <w:rsid w:val="002153B6"/>
    <w:rsid w:val="00241E74"/>
    <w:rsid w:val="00253862"/>
    <w:rsid w:val="00276747"/>
    <w:rsid w:val="00287F91"/>
    <w:rsid w:val="002961A8"/>
    <w:rsid w:val="002A1519"/>
    <w:rsid w:val="002E2501"/>
    <w:rsid w:val="002E5D6C"/>
    <w:rsid w:val="003119EA"/>
    <w:rsid w:val="00322F6E"/>
    <w:rsid w:val="00337E48"/>
    <w:rsid w:val="003630E8"/>
    <w:rsid w:val="003B01F4"/>
    <w:rsid w:val="003C2D8E"/>
    <w:rsid w:val="003F51A3"/>
    <w:rsid w:val="00411260"/>
    <w:rsid w:val="00411450"/>
    <w:rsid w:val="004148E1"/>
    <w:rsid w:val="004175C7"/>
    <w:rsid w:val="004324D6"/>
    <w:rsid w:val="00434B5D"/>
    <w:rsid w:val="00445F2A"/>
    <w:rsid w:val="00450455"/>
    <w:rsid w:val="0045666D"/>
    <w:rsid w:val="00456B01"/>
    <w:rsid w:val="00467CE2"/>
    <w:rsid w:val="0048716A"/>
    <w:rsid w:val="00487E45"/>
    <w:rsid w:val="004A14A1"/>
    <w:rsid w:val="004A7610"/>
    <w:rsid w:val="004E1F95"/>
    <w:rsid w:val="004E34E9"/>
    <w:rsid w:val="004E3A14"/>
    <w:rsid w:val="004F3A85"/>
    <w:rsid w:val="004F45B0"/>
    <w:rsid w:val="004F5BBD"/>
    <w:rsid w:val="004F7ACB"/>
    <w:rsid w:val="00512AB0"/>
    <w:rsid w:val="0052225F"/>
    <w:rsid w:val="00526777"/>
    <w:rsid w:val="0053472A"/>
    <w:rsid w:val="00536330"/>
    <w:rsid w:val="0055731B"/>
    <w:rsid w:val="00567663"/>
    <w:rsid w:val="005B6013"/>
    <w:rsid w:val="005C2A2E"/>
    <w:rsid w:val="005D2F29"/>
    <w:rsid w:val="005D3CF0"/>
    <w:rsid w:val="005E0F18"/>
    <w:rsid w:val="005E1E4D"/>
    <w:rsid w:val="005E5483"/>
    <w:rsid w:val="005F2AE2"/>
    <w:rsid w:val="00603DB0"/>
    <w:rsid w:val="00622A31"/>
    <w:rsid w:val="00623FF6"/>
    <w:rsid w:val="006248C4"/>
    <w:rsid w:val="00660C55"/>
    <w:rsid w:val="00662615"/>
    <w:rsid w:val="0067020E"/>
    <w:rsid w:val="0068651D"/>
    <w:rsid w:val="00694604"/>
    <w:rsid w:val="006B0BF9"/>
    <w:rsid w:val="006B2305"/>
    <w:rsid w:val="006B3A51"/>
    <w:rsid w:val="006C5A36"/>
    <w:rsid w:val="006D6110"/>
    <w:rsid w:val="006E4E93"/>
    <w:rsid w:val="006F6590"/>
    <w:rsid w:val="00705FC5"/>
    <w:rsid w:val="00761476"/>
    <w:rsid w:val="007627D1"/>
    <w:rsid w:val="0077449D"/>
    <w:rsid w:val="007777C8"/>
    <w:rsid w:val="007A3EDA"/>
    <w:rsid w:val="007A7FFB"/>
    <w:rsid w:val="007C7240"/>
    <w:rsid w:val="007F5F53"/>
    <w:rsid w:val="008051EB"/>
    <w:rsid w:val="0080629E"/>
    <w:rsid w:val="0082450C"/>
    <w:rsid w:val="0083689E"/>
    <w:rsid w:val="008374A5"/>
    <w:rsid w:val="00842B52"/>
    <w:rsid w:val="00843385"/>
    <w:rsid w:val="00856535"/>
    <w:rsid w:val="00856F8D"/>
    <w:rsid w:val="008652D5"/>
    <w:rsid w:val="00871D17"/>
    <w:rsid w:val="00885268"/>
    <w:rsid w:val="008936D8"/>
    <w:rsid w:val="008A32C7"/>
    <w:rsid w:val="008B0330"/>
    <w:rsid w:val="008C2D0A"/>
    <w:rsid w:val="008C406E"/>
    <w:rsid w:val="008D5D5D"/>
    <w:rsid w:val="008E1D7D"/>
    <w:rsid w:val="00913C95"/>
    <w:rsid w:val="00934F95"/>
    <w:rsid w:val="00945C1B"/>
    <w:rsid w:val="0094638C"/>
    <w:rsid w:val="0095118D"/>
    <w:rsid w:val="009526F5"/>
    <w:rsid w:val="00963EF6"/>
    <w:rsid w:val="00975C5D"/>
    <w:rsid w:val="00995619"/>
    <w:rsid w:val="009A1163"/>
    <w:rsid w:val="009A2802"/>
    <w:rsid w:val="009A449E"/>
    <w:rsid w:val="009B1F8B"/>
    <w:rsid w:val="009D2F4D"/>
    <w:rsid w:val="009E24B8"/>
    <w:rsid w:val="009F2499"/>
    <w:rsid w:val="00A06804"/>
    <w:rsid w:val="00A13178"/>
    <w:rsid w:val="00A23C24"/>
    <w:rsid w:val="00A27519"/>
    <w:rsid w:val="00A347AA"/>
    <w:rsid w:val="00A4137E"/>
    <w:rsid w:val="00A538FB"/>
    <w:rsid w:val="00A62B4B"/>
    <w:rsid w:val="00A641E8"/>
    <w:rsid w:val="00A65D22"/>
    <w:rsid w:val="00A82F4B"/>
    <w:rsid w:val="00A853B2"/>
    <w:rsid w:val="00A9616F"/>
    <w:rsid w:val="00A96FEC"/>
    <w:rsid w:val="00AB7875"/>
    <w:rsid w:val="00AC0B4D"/>
    <w:rsid w:val="00AE2387"/>
    <w:rsid w:val="00AF0CFB"/>
    <w:rsid w:val="00AF18C1"/>
    <w:rsid w:val="00B14176"/>
    <w:rsid w:val="00B27971"/>
    <w:rsid w:val="00B405E2"/>
    <w:rsid w:val="00B61E5E"/>
    <w:rsid w:val="00B80D7A"/>
    <w:rsid w:val="00B824DA"/>
    <w:rsid w:val="00BA3902"/>
    <w:rsid w:val="00BE007A"/>
    <w:rsid w:val="00BF48A6"/>
    <w:rsid w:val="00BF61DB"/>
    <w:rsid w:val="00C03462"/>
    <w:rsid w:val="00C12378"/>
    <w:rsid w:val="00C16A5E"/>
    <w:rsid w:val="00C3507F"/>
    <w:rsid w:val="00C35CE8"/>
    <w:rsid w:val="00C554F0"/>
    <w:rsid w:val="00C77F9C"/>
    <w:rsid w:val="00C80521"/>
    <w:rsid w:val="00C85C0C"/>
    <w:rsid w:val="00C96560"/>
    <w:rsid w:val="00CA5461"/>
    <w:rsid w:val="00CB2316"/>
    <w:rsid w:val="00CB5322"/>
    <w:rsid w:val="00D009F9"/>
    <w:rsid w:val="00D01B8F"/>
    <w:rsid w:val="00D13448"/>
    <w:rsid w:val="00D26795"/>
    <w:rsid w:val="00D27A12"/>
    <w:rsid w:val="00D430D0"/>
    <w:rsid w:val="00D47DD1"/>
    <w:rsid w:val="00D50FB1"/>
    <w:rsid w:val="00D57054"/>
    <w:rsid w:val="00D619CD"/>
    <w:rsid w:val="00D63249"/>
    <w:rsid w:val="00D83380"/>
    <w:rsid w:val="00D95A8D"/>
    <w:rsid w:val="00DA4322"/>
    <w:rsid w:val="00DA56CB"/>
    <w:rsid w:val="00DA5B67"/>
    <w:rsid w:val="00DA6125"/>
    <w:rsid w:val="00DB300C"/>
    <w:rsid w:val="00DD6720"/>
    <w:rsid w:val="00DE7042"/>
    <w:rsid w:val="00DE7ADD"/>
    <w:rsid w:val="00E06310"/>
    <w:rsid w:val="00E20F8A"/>
    <w:rsid w:val="00E2443C"/>
    <w:rsid w:val="00E30D9E"/>
    <w:rsid w:val="00E37A8A"/>
    <w:rsid w:val="00E44E3A"/>
    <w:rsid w:val="00E56095"/>
    <w:rsid w:val="00E65001"/>
    <w:rsid w:val="00E81939"/>
    <w:rsid w:val="00E84780"/>
    <w:rsid w:val="00E858A6"/>
    <w:rsid w:val="00EA6B6D"/>
    <w:rsid w:val="00EB155F"/>
    <w:rsid w:val="00EF5A37"/>
    <w:rsid w:val="00F00FE7"/>
    <w:rsid w:val="00F02FD9"/>
    <w:rsid w:val="00F122B8"/>
    <w:rsid w:val="00F13E50"/>
    <w:rsid w:val="00F32553"/>
    <w:rsid w:val="00F3499F"/>
    <w:rsid w:val="00F50B52"/>
    <w:rsid w:val="00F60F2B"/>
    <w:rsid w:val="00F6191A"/>
    <w:rsid w:val="00F649F3"/>
    <w:rsid w:val="00F75BA4"/>
    <w:rsid w:val="00F92119"/>
    <w:rsid w:val="00FA1502"/>
    <w:rsid w:val="00FD0522"/>
    <w:rsid w:val="00FE1171"/>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10</Pages>
  <Words>3838</Words>
  <Characters>21880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Haslam, Philip</cp:lastModifiedBy>
  <cp:revision>10</cp:revision>
  <cp:lastPrinted>2014-02-03T14:21:00Z</cp:lastPrinted>
  <dcterms:created xsi:type="dcterms:W3CDTF">2014-01-30T12:19:00Z</dcterms:created>
  <dcterms:modified xsi:type="dcterms:W3CDTF">2014-04-08T10:28:00Z</dcterms:modified>
</cp:coreProperties>
</file>