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D2" w:rsidRPr="00C423D2" w:rsidRDefault="00C423D2" w:rsidP="00C423D2">
      <w:pPr>
        <w:rPr>
          <w:rFonts w:ascii="Verdana" w:hAnsi="Verdana"/>
          <w:b/>
          <w:sz w:val="40"/>
          <w:szCs w:val="40"/>
        </w:rPr>
      </w:pPr>
      <w:r w:rsidRPr="00C423D2">
        <w:rPr>
          <w:rFonts w:ascii="Verdana" w:hAnsi="Verdana"/>
          <w:b/>
          <w:noProof/>
          <w:sz w:val="40"/>
          <w:szCs w:val="40"/>
          <w:lang w:eastAsia="en-GB"/>
        </w:rPr>
        <w:drawing>
          <wp:anchor distT="0" distB="0" distL="114300" distR="114300" simplePos="0" relativeHeight="251659264" behindDoc="0" locked="0" layoutInCell="1" allowOverlap="1" wp14:anchorId="60CC2EF0" wp14:editId="1431980A">
            <wp:simplePos x="0" y="0"/>
            <wp:positionH relativeFrom="column">
              <wp:posOffset>4533900</wp:posOffset>
            </wp:positionH>
            <wp:positionV relativeFrom="paragraph">
              <wp:posOffset>0</wp:posOffset>
            </wp:positionV>
            <wp:extent cx="1369695" cy="1114425"/>
            <wp:effectExtent l="0" t="0" r="1905" b="9525"/>
            <wp:wrapSquare wrapText="bothSides"/>
            <wp:docPr id="1" name="Picture 1" descr="2010_10_07_eifca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0_10_07_eifca_logo_bl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969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3D2">
        <w:rPr>
          <w:rFonts w:ascii="Verdana" w:hAnsi="Verdana"/>
          <w:b/>
          <w:sz w:val="40"/>
          <w:szCs w:val="40"/>
        </w:rPr>
        <w:t>Notice</w:t>
      </w:r>
      <w:r w:rsidR="009B3869">
        <w:rPr>
          <w:rFonts w:ascii="Verdana" w:hAnsi="Verdana"/>
          <w:b/>
          <w:sz w:val="40"/>
          <w:szCs w:val="40"/>
        </w:rPr>
        <w:t xml:space="preserve"> of Inspection / Seizure </w:t>
      </w:r>
    </w:p>
    <w:p w:rsidR="00C423D2" w:rsidRPr="00C423D2" w:rsidRDefault="00C423D2" w:rsidP="00C423D2">
      <w:pPr>
        <w:rPr>
          <w:rFonts w:ascii="Verdana" w:hAnsi="Verdana"/>
          <w:sz w:val="24"/>
          <w:szCs w:val="24"/>
        </w:rPr>
      </w:pPr>
    </w:p>
    <w:p w:rsidR="00C423D2" w:rsidRPr="006633D8" w:rsidRDefault="00C423D2" w:rsidP="00C423D2">
      <w:pPr>
        <w:rPr>
          <w:rFonts w:ascii="Verdana" w:hAnsi="Verdana"/>
          <w:b/>
          <w:color w:val="000000" w:themeColor="text1"/>
          <w:sz w:val="24"/>
          <w:szCs w:val="24"/>
        </w:rPr>
      </w:pPr>
      <w:r w:rsidRPr="00C423D2">
        <w:rPr>
          <w:rFonts w:ascii="Verdana" w:hAnsi="Verdana"/>
          <w:sz w:val="24"/>
          <w:szCs w:val="24"/>
        </w:rPr>
        <w:t>Date</w:t>
      </w:r>
      <w:r w:rsidR="00E767E3">
        <w:rPr>
          <w:rFonts w:ascii="Verdana" w:hAnsi="Verdana"/>
          <w:sz w:val="24"/>
          <w:szCs w:val="24"/>
        </w:rPr>
        <w:t xml:space="preserve"> </w:t>
      </w:r>
      <w:r w:rsidR="002E325C">
        <w:rPr>
          <w:rFonts w:ascii="Verdana" w:hAnsi="Verdana"/>
          <w:b/>
          <w:color w:val="000000" w:themeColor="text1"/>
          <w:sz w:val="24"/>
          <w:szCs w:val="24"/>
        </w:rPr>
        <w:t>07/04/2017</w:t>
      </w:r>
    </w:p>
    <w:p w:rsidR="00C423D2" w:rsidRPr="006633D8" w:rsidRDefault="00E767E3" w:rsidP="00C423D2">
      <w:pPr>
        <w:rPr>
          <w:rFonts w:ascii="Verdana" w:hAnsi="Verdana"/>
          <w:b/>
          <w:color w:val="000000" w:themeColor="text1"/>
          <w:sz w:val="24"/>
          <w:szCs w:val="24"/>
        </w:rPr>
      </w:pPr>
      <w:r w:rsidRPr="006633D8">
        <w:rPr>
          <w:rFonts w:ascii="Verdana" w:hAnsi="Verdana"/>
          <w:color w:val="000000" w:themeColor="text1"/>
          <w:sz w:val="24"/>
          <w:szCs w:val="24"/>
        </w:rPr>
        <w:t xml:space="preserve">Time </w:t>
      </w:r>
      <w:r w:rsidR="00230B0A" w:rsidRPr="00230B0A">
        <w:rPr>
          <w:rFonts w:ascii="Verdana" w:hAnsi="Verdana"/>
          <w:b/>
          <w:color w:val="000000" w:themeColor="text1"/>
          <w:sz w:val="24"/>
          <w:szCs w:val="24"/>
        </w:rPr>
        <w:t>13:42</w:t>
      </w:r>
    </w:p>
    <w:p w:rsidR="00C423D2" w:rsidRPr="006633D8" w:rsidRDefault="00C423D2" w:rsidP="00C423D2">
      <w:pPr>
        <w:rPr>
          <w:rFonts w:ascii="Verdana" w:hAnsi="Verdana"/>
          <w:b/>
          <w:color w:val="000000" w:themeColor="text1"/>
          <w:sz w:val="24"/>
          <w:szCs w:val="24"/>
        </w:rPr>
      </w:pPr>
      <w:r w:rsidRPr="006633D8">
        <w:rPr>
          <w:rFonts w:ascii="Verdana" w:hAnsi="Verdana"/>
          <w:color w:val="000000" w:themeColor="text1"/>
          <w:sz w:val="24"/>
          <w:szCs w:val="24"/>
        </w:rPr>
        <w:t>Gear Marking (i.e. PLN)</w:t>
      </w:r>
      <w:r w:rsidR="00E767E3" w:rsidRPr="006633D8">
        <w:rPr>
          <w:rFonts w:ascii="Verdana" w:hAnsi="Verdana"/>
          <w:color w:val="000000" w:themeColor="text1"/>
          <w:sz w:val="24"/>
          <w:szCs w:val="24"/>
        </w:rPr>
        <w:t xml:space="preserve"> </w:t>
      </w:r>
      <w:r w:rsidR="00E767E3" w:rsidRPr="006633D8">
        <w:rPr>
          <w:rFonts w:ascii="Verdana" w:hAnsi="Verdana"/>
          <w:b/>
          <w:color w:val="000000" w:themeColor="text1"/>
          <w:sz w:val="24"/>
          <w:szCs w:val="24"/>
        </w:rPr>
        <w:t>none</w:t>
      </w:r>
    </w:p>
    <w:p w:rsidR="00C423D2" w:rsidRPr="006633D8" w:rsidRDefault="00C423D2" w:rsidP="00C423D2">
      <w:pPr>
        <w:rPr>
          <w:rFonts w:ascii="Verdana" w:hAnsi="Verdana"/>
          <w:b/>
          <w:color w:val="000000" w:themeColor="text1"/>
          <w:sz w:val="24"/>
          <w:szCs w:val="24"/>
        </w:rPr>
      </w:pPr>
      <w:r w:rsidRPr="006633D8">
        <w:rPr>
          <w:rFonts w:ascii="Verdana" w:hAnsi="Verdana"/>
          <w:color w:val="000000" w:themeColor="text1"/>
          <w:sz w:val="24"/>
          <w:szCs w:val="24"/>
        </w:rPr>
        <w:t xml:space="preserve">Position found (Lat/Long) </w:t>
      </w:r>
      <w:r w:rsidR="00230B0A">
        <w:rPr>
          <w:rFonts w:ascii="Verdana" w:hAnsi="Verdana"/>
          <w:b/>
          <w:color w:val="000000" w:themeColor="text1"/>
          <w:sz w:val="24"/>
          <w:szCs w:val="24"/>
        </w:rPr>
        <w:t>52° 33’.216N     001° 44’.203</w:t>
      </w:r>
      <w:r w:rsidR="002E325C">
        <w:rPr>
          <w:rFonts w:ascii="Verdana" w:hAnsi="Verdana"/>
          <w:b/>
          <w:color w:val="000000" w:themeColor="text1"/>
          <w:sz w:val="24"/>
          <w:szCs w:val="24"/>
        </w:rPr>
        <w:t>E</w:t>
      </w:r>
    </w:p>
    <w:p w:rsidR="00C423D2" w:rsidRPr="006633D8" w:rsidRDefault="00C423D2" w:rsidP="00C423D2">
      <w:pPr>
        <w:rPr>
          <w:rFonts w:ascii="Verdana" w:hAnsi="Verdana"/>
          <w:color w:val="000000" w:themeColor="text1"/>
          <w:sz w:val="24"/>
          <w:szCs w:val="24"/>
        </w:rPr>
      </w:pPr>
      <w:r w:rsidRPr="006633D8">
        <w:rPr>
          <w:rFonts w:ascii="Verdana" w:hAnsi="Verdana"/>
          <w:color w:val="000000" w:themeColor="text1"/>
          <w:sz w:val="24"/>
          <w:szCs w:val="24"/>
        </w:rPr>
        <w:t>Inspecting Officers:</w:t>
      </w:r>
    </w:p>
    <w:p w:rsidR="00C423D2" w:rsidRPr="002E325C" w:rsidRDefault="00C423D2" w:rsidP="00C423D2">
      <w:pPr>
        <w:rPr>
          <w:rFonts w:ascii="Verdana" w:hAnsi="Verdana"/>
          <w:b/>
          <w:color w:val="000000" w:themeColor="text1"/>
          <w:sz w:val="24"/>
          <w:szCs w:val="24"/>
        </w:rPr>
      </w:pPr>
      <w:r w:rsidRPr="006633D8">
        <w:rPr>
          <w:rFonts w:ascii="Verdana" w:hAnsi="Verdana"/>
          <w:color w:val="000000" w:themeColor="text1"/>
          <w:sz w:val="24"/>
          <w:szCs w:val="24"/>
        </w:rPr>
        <w:t xml:space="preserve">Officers </w:t>
      </w:r>
      <w:r w:rsidR="002E325C" w:rsidRPr="002E325C">
        <w:rPr>
          <w:rFonts w:ascii="Verdana" w:hAnsi="Verdana"/>
          <w:b/>
          <w:color w:val="000000" w:themeColor="text1"/>
          <w:sz w:val="24"/>
          <w:szCs w:val="24"/>
        </w:rPr>
        <w:t>IFCO</w:t>
      </w:r>
      <w:r w:rsidR="002E325C">
        <w:rPr>
          <w:rFonts w:ascii="Verdana" w:hAnsi="Verdana"/>
          <w:color w:val="000000" w:themeColor="text1"/>
          <w:sz w:val="24"/>
          <w:szCs w:val="24"/>
        </w:rPr>
        <w:t xml:space="preserve"> </w:t>
      </w:r>
      <w:r w:rsidR="002E325C" w:rsidRPr="002E325C">
        <w:rPr>
          <w:rFonts w:ascii="Verdana" w:hAnsi="Verdana"/>
          <w:b/>
          <w:color w:val="000000" w:themeColor="text1"/>
          <w:sz w:val="24"/>
          <w:szCs w:val="24"/>
        </w:rPr>
        <w:t xml:space="preserve">Simon HOWARD and </w:t>
      </w:r>
      <w:r w:rsidR="002E325C">
        <w:rPr>
          <w:rFonts w:ascii="Verdana" w:hAnsi="Verdana"/>
          <w:b/>
          <w:color w:val="000000" w:themeColor="text1"/>
          <w:sz w:val="24"/>
          <w:szCs w:val="24"/>
        </w:rPr>
        <w:t xml:space="preserve">IFCO </w:t>
      </w:r>
      <w:r w:rsidR="002E325C" w:rsidRPr="002E325C">
        <w:rPr>
          <w:rFonts w:ascii="Verdana" w:hAnsi="Verdana"/>
          <w:b/>
          <w:color w:val="000000" w:themeColor="text1"/>
          <w:sz w:val="24"/>
          <w:szCs w:val="24"/>
        </w:rPr>
        <w:t>Samuel RICHARDSON</w:t>
      </w:r>
    </w:p>
    <w:p w:rsidR="00C423D2" w:rsidRPr="006633D8" w:rsidRDefault="00C423D2" w:rsidP="00C423D2">
      <w:pPr>
        <w:jc w:val="both"/>
        <w:rPr>
          <w:rFonts w:ascii="Verdana" w:hAnsi="Verdana"/>
          <w:color w:val="000000" w:themeColor="text1"/>
          <w:sz w:val="24"/>
          <w:szCs w:val="24"/>
        </w:rPr>
      </w:pPr>
      <w:r w:rsidRPr="006633D8">
        <w:rPr>
          <w:rFonts w:ascii="Verdana" w:hAnsi="Verdana"/>
          <w:color w:val="000000" w:themeColor="text1"/>
          <w:sz w:val="24"/>
          <w:szCs w:val="24"/>
        </w:rPr>
        <w:t xml:space="preserve">This gear has been inspected by officers of Eastern Inshore Fishery Conservation Authority and it has </w:t>
      </w:r>
      <w:r w:rsidRPr="006633D8">
        <w:rPr>
          <w:rFonts w:ascii="Verdana" w:hAnsi="Verdana"/>
          <w:b/>
          <w:color w:val="000000" w:themeColor="text1"/>
          <w:sz w:val="24"/>
          <w:szCs w:val="24"/>
        </w:rPr>
        <w:t>failed to comply</w:t>
      </w:r>
      <w:r w:rsidRPr="006633D8">
        <w:rPr>
          <w:rFonts w:ascii="Verdana" w:hAnsi="Verdana"/>
          <w:color w:val="000000" w:themeColor="text1"/>
          <w:sz w:val="24"/>
          <w:szCs w:val="24"/>
        </w:rPr>
        <w:t xml:space="preserve"> with EIFCA Bylaws and/or EU regulations and </w:t>
      </w:r>
      <w:r w:rsidRPr="006633D8">
        <w:rPr>
          <w:rFonts w:ascii="Verdana" w:hAnsi="Verdana"/>
          <w:b/>
          <w:color w:val="000000" w:themeColor="text1"/>
          <w:sz w:val="24"/>
          <w:szCs w:val="24"/>
        </w:rPr>
        <w:t>has been seized</w:t>
      </w:r>
      <w:r w:rsidRPr="006633D8">
        <w:rPr>
          <w:rFonts w:ascii="Verdana" w:hAnsi="Verdana"/>
          <w:color w:val="000000" w:themeColor="text1"/>
          <w:sz w:val="24"/>
          <w:szCs w:val="24"/>
        </w:rPr>
        <w:t>.</w:t>
      </w:r>
    </w:p>
    <w:p w:rsidR="00C423D2" w:rsidRPr="006633D8" w:rsidRDefault="00C423D2" w:rsidP="00C423D2">
      <w:pPr>
        <w:rPr>
          <w:rFonts w:ascii="Verdana" w:hAnsi="Verdana"/>
          <w:b/>
          <w:color w:val="000000" w:themeColor="text1"/>
          <w:sz w:val="24"/>
          <w:szCs w:val="24"/>
        </w:rPr>
      </w:pPr>
      <w:r w:rsidRPr="006633D8">
        <w:rPr>
          <w:rFonts w:ascii="Verdana" w:hAnsi="Verdana"/>
          <w:color w:val="000000" w:themeColor="text1"/>
          <w:sz w:val="24"/>
          <w:szCs w:val="24"/>
        </w:rPr>
        <w:t>Offence</w:t>
      </w:r>
      <w:r w:rsidR="00E767E3" w:rsidRPr="006633D8">
        <w:rPr>
          <w:rFonts w:ascii="Verdana" w:hAnsi="Verdana"/>
          <w:color w:val="000000" w:themeColor="text1"/>
          <w:sz w:val="24"/>
          <w:szCs w:val="24"/>
        </w:rPr>
        <w:t xml:space="preserve">: </w:t>
      </w:r>
      <w:r w:rsidR="002E325C">
        <w:rPr>
          <w:rFonts w:ascii="Verdana" w:hAnsi="Verdana"/>
          <w:b/>
          <w:color w:val="000000" w:themeColor="text1"/>
          <w:sz w:val="24"/>
          <w:szCs w:val="24"/>
        </w:rPr>
        <w:t xml:space="preserve">breach of </w:t>
      </w:r>
      <w:r w:rsidR="00E767E3" w:rsidRPr="006633D8">
        <w:rPr>
          <w:rFonts w:ascii="Verdana" w:hAnsi="Verdana"/>
          <w:b/>
          <w:color w:val="000000" w:themeColor="text1"/>
          <w:sz w:val="24"/>
          <w:szCs w:val="24"/>
        </w:rPr>
        <w:t>whelk</w:t>
      </w:r>
      <w:r w:rsidR="002E325C">
        <w:rPr>
          <w:rFonts w:ascii="Verdana" w:hAnsi="Verdana"/>
          <w:b/>
          <w:color w:val="000000" w:themeColor="text1"/>
          <w:sz w:val="24"/>
          <w:szCs w:val="24"/>
        </w:rPr>
        <w:t xml:space="preserve"> permit</w:t>
      </w:r>
      <w:r w:rsidR="00E767E3" w:rsidRPr="006633D8">
        <w:rPr>
          <w:rFonts w:ascii="Verdana" w:hAnsi="Verdana"/>
          <w:b/>
          <w:color w:val="000000" w:themeColor="text1"/>
          <w:sz w:val="24"/>
          <w:szCs w:val="24"/>
        </w:rPr>
        <w:t xml:space="preserve"> byelaw</w:t>
      </w:r>
      <w:r w:rsidR="002E325C">
        <w:rPr>
          <w:rFonts w:ascii="Verdana" w:hAnsi="Verdana"/>
          <w:b/>
          <w:color w:val="000000" w:themeColor="text1"/>
          <w:sz w:val="24"/>
          <w:szCs w:val="24"/>
        </w:rPr>
        <w:t xml:space="preserve"> 2016 and undersize marine organism as bait (Whiting) </w:t>
      </w:r>
    </w:p>
    <w:p w:rsidR="00C423D2" w:rsidRPr="006633D8" w:rsidRDefault="00C423D2" w:rsidP="00C423D2">
      <w:pPr>
        <w:rPr>
          <w:rFonts w:ascii="Verdana" w:hAnsi="Verdana"/>
          <w:b/>
          <w:color w:val="000000" w:themeColor="text1"/>
          <w:sz w:val="24"/>
          <w:szCs w:val="24"/>
        </w:rPr>
      </w:pPr>
      <w:r w:rsidRPr="006633D8">
        <w:rPr>
          <w:rFonts w:ascii="Verdana" w:hAnsi="Verdana"/>
          <w:color w:val="000000" w:themeColor="text1"/>
          <w:sz w:val="24"/>
          <w:szCs w:val="24"/>
        </w:rPr>
        <w:t>Description of seized item(s)</w:t>
      </w:r>
      <w:r w:rsidR="00E767E3" w:rsidRPr="006633D8">
        <w:rPr>
          <w:rFonts w:ascii="Verdana" w:hAnsi="Verdana"/>
          <w:color w:val="000000" w:themeColor="text1"/>
          <w:sz w:val="24"/>
          <w:szCs w:val="24"/>
        </w:rPr>
        <w:t>:</w:t>
      </w:r>
      <w:r w:rsidRPr="006633D8">
        <w:rPr>
          <w:rFonts w:ascii="Verdana" w:hAnsi="Verdana"/>
          <w:color w:val="000000" w:themeColor="text1"/>
          <w:sz w:val="24"/>
          <w:szCs w:val="24"/>
        </w:rPr>
        <w:t xml:space="preserve"> </w:t>
      </w:r>
      <w:r w:rsidR="002E325C">
        <w:rPr>
          <w:rFonts w:ascii="Verdana" w:hAnsi="Verdana"/>
          <w:b/>
          <w:color w:val="000000" w:themeColor="text1"/>
          <w:sz w:val="24"/>
          <w:szCs w:val="24"/>
        </w:rPr>
        <w:t>1</w:t>
      </w:r>
      <w:r w:rsidR="00A14D43">
        <w:rPr>
          <w:rFonts w:ascii="Verdana" w:hAnsi="Verdana"/>
          <w:b/>
          <w:color w:val="000000" w:themeColor="text1"/>
          <w:sz w:val="24"/>
          <w:szCs w:val="24"/>
        </w:rPr>
        <w:t xml:space="preserve"> light brown</w:t>
      </w:r>
      <w:r w:rsidR="00E767E3" w:rsidRPr="006633D8">
        <w:rPr>
          <w:rFonts w:ascii="Verdana" w:hAnsi="Verdana"/>
          <w:b/>
          <w:color w:val="000000" w:themeColor="text1"/>
          <w:sz w:val="24"/>
          <w:szCs w:val="24"/>
        </w:rPr>
        <w:t xml:space="preserve"> plastic whelk pots</w:t>
      </w:r>
    </w:p>
    <w:p w:rsidR="00C423D2" w:rsidRPr="00C423D2" w:rsidRDefault="00C423D2" w:rsidP="00C423D2">
      <w:pPr>
        <w:rPr>
          <w:rFonts w:ascii="Verdana" w:hAnsi="Verdana"/>
          <w:sz w:val="24"/>
          <w:szCs w:val="24"/>
        </w:rPr>
      </w:pPr>
      <w:bookmarkStart w:id="0" w:name="_GoBack"/>
      <w:bookmarkEnd w:id="0"/>
    </w:p>
    <w:p w:rsidR="00C423D2" w:rsidRPr="00C423D2" w:rsidRDefault="00C423D2" w:rsidP="00C423D2">
      <w:pPr>
        <w:rPr>
          <w:rFonts w:ascii="Verdana" w:hAnsi="Verdana"/>
          <w:b/>
          <w:sz w:val="24"/>
          <w:szCs w:val="24"/>
        </w:rPr>
      </w:pPr>
      <w:r w:rsidRPr="00C423D2">
        <w:rPr>
          <w:rFonts w:ascii="Verdana" w:hAnsi="Verdana"/>
          <w:b/>
          <w:sz w:val="24"/>
          <w:szCs w:val="24"/>
        </w:rPr>
        <w:t>Further action</w:t>
      </w:r>
    </w:p>
    <w:p w:rsidR="00C423D2" w:rsidRPr="00C423D2" w:rsidRDefault="00C423D2" w:rsidP="00C423D2">
      <w:pPr>
        <w:jc w:val="both"/>
        <w:rPr>
          <w:rFonts w:ascii="Verdana" w:hAnsi="Verdana"/>
          <w:sz w:val="24"/>
          <w:szCs w:val="24"/>
        </w:rPr>
      </w:pPr>
      <w:r w:rsidRPr="00C423D2">
        <w:rPr>
          <w:rFonts w:ascii="Verdana" w:hAnsi="Verdana"/>
          <w:sz w:val="24"/>
          <w:szCs w:val="24"/>
        </w:rPr>
        <w:t>The seized item(s) will be stored by EIFCA</w:t>
      </w:r>
      <w:r w:rsidR="009076E3">
        <w:rPr>
          <w:rFonts w:ascii="Verdana" w:hAnsi="Verdana"/>
          <w:sz w:val="24"/>
          <w:szCs w:val="24"/>
        </w:rPr>
        <w:t xml:space="preserve">.  EIFCA may retain the seized item(s) for the purpose of </w:t>
      </w:r>
      <w:r w:rsidR="009F3F6A">
        <w:rPr>
          <w:rFonts w:ascii="Verdana" w:hAnsi="Verdana"/>
          <w:sz w:val="24"/>
          <w:szCs w:val="24"/>
        </w:rPr>
        <w:t>an</w:t>
      </w:r>
      <w:r w:rsidR="009076E3">
        <w:rPr>
          <w:rFonts w:ascii="Verdana" w:hAnsi="Verdana"/>
          <w:sz w:val="24"/>
          <w:szCs w:val="24"/>
        </w:rPr>
        <w:t xml:space="preserve"> investigation.  </w:t>
      </w:r>
      <w:r w:rsidR="009076E3" w:rsidRPr="00C423D2">
        <w:rPr>
          <w:rFonts w:ascii="Verdana" w:hAnsi="Verdana"/>
          <w:sz w:val="24"/>
          <w:szCs w:val="24"/>
        </w:rPr>
        <w:t xml:space="preserve">If the seized item(s) are not claimed within 3 months, the item(s) </w:t>
      </w:r>
      <w:r w:rsidR="00E35F5D">
        <w:rPr>
          <w:rFonts w:ascii="Verdana" w:hAnsi="Verdana"/>
          <w:sz w:val="24"/>
          <w:szCs w:val="24"/>
        </w:rPr>
        <w:t>may</w:t>
      </w:r>
      <w:r w:rsidR="009076E3" w:rsidRPr="00C423D2">
        <w:rPr>
          <w:rFonts w:ascii="Verdana" w:hAnsi="Verdana"/>
          <w:sz w:val="24"/>
          <w:szCs w:val="24"/>
        </w:rPr>
        <w:t xml:space="preserve"> be disposed of.  </w:t>
      </w:r>
    </w:p>
    <w:p w:rsidR="00C423D2" w:rsidRPr="00C423D2" w:rsidRDefault="00C423D2" w:rsidP="00C423D2">
      <w:pPr>
        <w:jc w:val="both"/>
        <w:rPr>
          <w:rFonts w:ascii="Verdana" w:hAnsi="Verdana"/>
          <w:sz w:val="24"/>
          <w:szCs w:val="24"/>
        </w:rPr>
      </w:pPr>
      <w:r w:rsidRPr="00C423D2">
        <w:rPr>
          <w:rFonts w:ascii="Verdana" w:hAnsi="Verdana"/>
          <w:sz w:val="24"/>
          <w:szCs w:val="24"/>
        </w:rPr>
        <w:t>Please contact the EIFCA Office at the following:</w:t>
      </w:r>
    </w:p>
    <w:p w:rsidR="00C423D2" w:rsidRPr="00C423D2" w:rsidRDefault="00C423D2" w:rsidP="00C423D2">
      <w:pPr>
        <w:rPr>
          <w:rFonts w:ascii="Verdana" w:hAnsi="Verdana"/>
          <w:sz w:val="24"/>
          <w:szCs w:val="24"/>
        </w:rPr>
      </w:pPr>
      <w:r w:rsidRPr="00C423D2">
        <w:rPr>
          <w:rFonts w:ascii="Verdana" w:hAnsi="Verdana"/>
          <w:sz w:val="24"/>
          <w:szCs w:val="24"/>
        </w:rPr>
        <w:t xml:space="preserve">Eastern Inshore Fisheries and Conservation Authority </w:t>
      </w:r>
    </w:p>
    <w:p w:rsidR="00C423D2" w:rsidRPr="00C423D2" w:rsidRDefault="00C423D2" w:rsidP="00C423D2">
      <w:pPr>
        <w:rPr>
          <w:rFonts w:ascii="Verdana" w:hAnsi="Verdana"/>
          <w:sz w:val="24"/>
          <w:szCs w:val="24"/>
        </w:rPr>
      </w:pPr>
      <w:r w:rsidRPr="00C423D2">
        <w:rPr>
          <w:rFonts w:ascii="Verdana" w:hAnsi="Verdana"/>
          <w:sz w:val="24"/>
          <w:szCs w:val="24"/>
        </w:rPr>
        <w:t>Unit 6 Bergen Way</w:t>
      </w:r>
    </w:p>
    <w:p w:rsidR="00C423D2" w:rsidRPr="00C423D2" w:rsidRDefault="00C423D2" w:rsidP="00C423D2">
      <w:pPr>
        <w:rPr>
          <w:rFonts w:ascii="Verdana" w:hAnsi="Verdana"/>
          <w:sz w:val="24"/>
          <w:szCs w:val="24"/>
        </w:rPr>
      </w:pPr>
      <w:r w:rsidRPr="00C423D2">
        <w:rPr>
          <w:rFonts w:ascii="Verdana" w:hAnsi="Verdana"/>
          <w:sz w:val="24"/>
          <w:szCs w:val="24"/>
        </w:rPr>
        <w:t>North Lynn Business Village</w:t>
      </w:r>
    </w:p>
    <w:p w:rsidR="00C423D2" w:rsidRPr="00C423D2" w:rsidRDefault="00C423D2" w:rsidP="00C423D2">
      <w:pPr>
        <w:rPr>
          <w:rFonts w:ascii="Verdana" w:hAnsi="Verdana"/>
          <w:sz w:val="24"/>
          <w:szCs w:val="24"/>
        </w:rPr>
      </w:pPr>
      <w:r w:rsidRPr="00C423D2">
        <w:rPr>
          <w:rFonts w:ascii="Verdana" w:hAnsi="Verdana"/>
          <w:sz w:val="24"/>
          <w:szCs w:val="24"/>
        </w:rPr>
        <w:t>King’s Lynn</w:t>
      </w:r>
    </w:p>
    <w:p w:rsidR="00C423D2" w:rsidRDefault="00C423D2" w:rsidP="00C423D2">
      <w:pPr>
        <w:rPr>
          <w:rFonts w:ascii="Verdana" w:hAnsi="Verdana"/>
          <w:sz w:val="24"/>
          <w:szCs w:val="24"/>
        </w:rPr>
      </w:pPr>
      <w:r w:rsidRPr="00C423D2">
        <w:rPr>
          <w:rFonts w:ascii="Verdana" w:hAnsi="Verdana"/>
          <w:sz w:val="24"/>
          <w:szCs w:val="24"/>
        </w:rPr>
        <w:t>PE30 2JG</w:t>
      </w:r>
    </w:p>
    <w:p w:rsidR="00C423D2" w:rsidRPr="00C423D2" w:rsidRDefault="00C423D2" w:rsidP="00C423D2">
      <w:pPr>
        <w:rPr>
          <w:rFonts w:ascii="Verdana" w:hAnsi="Verdana"/>
          <w:sz w:val="24"/>
          <w:szCs w:val="24"/>
        </w:rPr>
      </w:pPr>
    </w:p>
    <w:p w:rsidR="00C423D2" w:rsidRPr="00C423D2" w:rsidRDefault="00C423D2" w:rsidP="00C423D2">
      <w:pPr>
        <w:rPr>
          <w:rFonts w:ascii="Verdana" w:hAnsi="Verdana"/>
          <w:sz w:val="24"/>
          <w:szCs w:val="24"/>
        </w:rPr>
      </w:pPr>
      <w:r w:rsidRPr="00C423D2">
        <w:rPr>
          <w:rFonts w:ascii="Verdana" w:hAnsi="Verdana"/>
          <w:sz w:val="24"/>
          <w:szCs w:val="24"/>
        </w:rPr>
        <w:t xml:space="preserve">Email: </w:t>
      </w:r>
      <w:hyperlink r:id="rId5" w:history="1">
        <w:r w:rsidR="009847F9" w:rsidRPr="00232D77">
          <w:rPr>
            <w:rStyle w:val="Hyperlink"/>
            <w:rFonts w:ascii="Verdana" w:hAnsi="Verdana"/>
            <w:sz w:val="24"/>
            <w:szCs w:val="24"/>
          </w:rPr>
          <w:t>mail@eastern-ifca.gov.uk</w:t>
        </w:r>
      </w:hyperlink>
      <w:r w:rsidR="009847F9">
        <w:rPr>
          <w:rFonts w:ascii="Verdana" w:hAnsi="Verdana"/>
          <w:sz w:val="24"/>
          <w:szCs w:val="24"/>
        </w:rPr>
        <w:t xml:space="preserve"> </w:t>
      </w:r>
    </w:p>
    <w:p w:rsidR="00C423D2" w:rsidRPr="00C423D2" w:rsidRDefault="00C423D2" w:rsidP="00C423D2">
      <w:pPr>
        <w:rPr>
          <w:rFonts w:ascii="Verdana" w:hAnsi="Verdana"/>
          <w:sz w:val="24"/>
          <w:szCs w:val="24"/>
        </w:rPr>
      </w:pPr>
      <w:r w:rsidRPr="00C423D2">
        <w:rPr>
          <w:rFonts w:ascii="Verdana" w:hAnsi="Verdana"/>
          <w:sz w:val="24"/>
          <w:szCs w:val="24"/>
        </w:rPr>
        <w:t>Tel: 01553 775321</w:t>
      </w:r>
    </w:p>
    <w:p w:rsidR="009076E3" w:rsidRDefault="009076E3">
      <w:pPr>
        <w:rPr>
          <w:rFonts w:ascii="Verdana" w:hAnsi="Verdana"/>
        </w:rPr>
      </w:pPr>
      <w:r>
        <w:rPr>
          <w:rFonts w:ascii="Verdana" w:hAnsi="Verdana"/>
        </w:rPr>
        <w:br w:type="page"/>
      </w:r>
    </w:p>
    <w:p w:rsidR="00C423D2" w:rsidRPr="00C423D2" w:rsidRDefault="00C423D2" w:rsidP="00C423D2">
      <w:pPr>
        <w:jc w:val="center"/>
        <w:rPr>
          <w:rFonts w:ascii="Verdana" w:hAnsi="Verdana"/>
        </w:rPr>
      </w:pPr>
      <w:r w:rsidRPr="00C423D2">
        <w:rPr>
          <w:rFonts w:ascii="Verdana" w:hAnsi="Verdana"/>
        </w:rPr>
        <w:lastRenderedPageBreak/>
        <w:t>Marine and Coastal Access Act 2009</w:t>
      </w:r>
    </w:p>
    <w:p w:rsidR="00C423D2" w:rsidRPr="00C423D2" w:rsidRDefault="00C423D2" w:rsidP="00C423D2">
      <w:pPr>
        <w:jc w:val="center"/>
        <w:rPr>
          <w:rFonts w:ascii="Verdana" w:hAnsi="Verdana"/>
        </w:rPr>
      </w:pPr>
      <w:r w:rsidRPr="00C423D2">
        <w:rPr>
          <w:rFonts w:ascii="Verdana" w:hAnsi="Verdana"/>
        </w:rPr>
        <w:t>Part 8 — Enforcement</w:t>
      </w:r>
    </w:p>
    <w:p w:rsidR="00C423D2" w:rsidRPr="00C423D2" w:rsidRDefault="00C423D2" w:rsidP="00C423D2">
      <w:pPr>
        <w:jc w:val="center"/>
        <w:rPr>
          <w:rFonts w:ascii="Verdana" w:hAnsi="Verdana"/>
        </w:rPr>
      </w:pPr>
      <w:r w:rsidRPr="00C423D2">
        <w:rPr>
          <w:rFonts w:ascii="Verdana" w:hAnsi="Verdana"/>
        </w:rPr>
        <w:t>Chapter 4 — Fisheries enforcement powers</w:t>
      </w:r>
    </w:p>
    <w:p w:rsidR="00C423D2" w:rsidRPr="00C423D2" w:rsidRDefault="00C423D2" w:rsidP="00C423D2">
      <w:pPr>
        <w:rPr>
          <w:rFonts w:ascii="Verdana" w:hAnsi="Verdana"/>
        </w:rPr>
      </w:pPr>
    </w:p>
    <w:p w:rsidR="00C423D2" w:rsidRPr="00C423D2" w:rsidRDefault="00C423D2" w:rsidP="00C423D2">
      <w:pPr>
        <w:rPr>
          <w:rFonts w:ascii="Verdana" w:hAnsi="Verdana"/>
          <w:u w:val="single"/>
        </w:rPr>
      </w:pPr>
      <w:r w:rsidRPr="00C423D2">
        <w:rPr>
          <w:rFonts w:ascii="Verdana" w:hAnsi="Verdana"/>
          <w:u w:val="single"/>
        </w:rPr>
        <w:t>264 Power to inspect and seize objects at sea</w:t>
      </w:r>
    </w:p>
    <w:p w:rsidR="00C423D2" w:rsidRPr="00C423D2" w:rsidRDefault="00C423D2" w:rsidP="00C423D2">
      <w:pPr>
        <w:rPr>
          <w:rFonts w:ascii="Verdana" w:hAnsi="Verdana"/>
          <w:sz w:val="24"/>
          <w:szCs w:val="24"/>
        </w:rPr>
      </w:pPr>
    </w:p>
    <w:p w:rsidR="00C423D2" w:rsidRPr="00C423D2" w:rsidRDefault="00C423D2" w:rsidP="00C423D2">
      <w:pPr>
        <w:rPr>
          <w:rFonts w:ascii="Verdana" w:hAnsi="Verdana"/>
          <w:sz w:val="20"/>
          <w:szCs w:val="20"/>
        </w:rPr>
      </w:pPr>
      <w:r w:rsidRPr="00C423D2">
        <w:rPr>
          <w:rFonts w:ascii="Verdana" w:hAnsi="Verdana"/>
          <w:sz w:val="20"/>
          <w:szCs w:val="20"/>
        </w:rPr>
        <w:t>(1) For the purposes of carrying out any relevant functions, an enforcement officer who has the power conferred by this section may inspect any object in the sea which the officer believes has been or is being used for or in connection with fishing.</w:t>
      </w:r>
      <w:r>
        <w:rPr>
          <w:rFonts w:ascii="Verdana" w:hAnsi="Verdana"/>
          <w:sz w:val="20"/>
          <w:szCs w:val="20"/>
        </w:rPr>
        <w:t xml:space="preserve"> </w:t>
      </w:r>
      <w:r w:rsidRPr="00C423D2">
        <w:rPr>
          <w:rFonts w:ascii="Verdana" w:hAnsi="Verdana"/>
          <w:sz w:val="20"/>
          <w:szCs w:val="20"/>
        </w:rPr>
        <w:t>The officer may lift an object out of the sea for the purposes of inspecting it under this section.</w:t>
      </w:r>
    </w:p>
    <w:p w:rsidR="00C423D2" w:rsidRPr="00C423D2" w:rsidRDefault="00C423D2" w:rsidP="00C423D2">
      <w:pPr>
        <w:rPr>
          <w:rFonts w:ascii="Verdana" w:hAnsi="Verdana"/>
          <w:sz w:val="20"/>
          <w:szCs w:val="20"/>
        </w:rPr>
      </w:pPr>
      <w:r w:rsidRPr="00C423D2">
        <w:rPr>
          <w:rFonts w:ascii="Verdana" w:hAnsi="Verdana"/>
          <w:sz w:val="20"/>
          <w:szCs w:val="20"/>
        </w:rPr>
        <w:t>(2) An enforcement officer who has inspected an object under this section may seize the object.</w:t>
      </w:r>
    </w:p>
    <w:p w:rsidR="00C423D2" w:rsidRPr="00C423D2" w:rsidRDefault="00C423D2" w:rsidP="00C423D2">
      <w:pPr>
        <w:rPr>
          <w:rFonts w:ascii="Verdana" w:hAnsi="Verdana"/>
          <w:sz w:val="20"/>
          <w:szCs w:val="20"/>
        </w:rPr>
      </w:pPr>
      <w:r w:rsidRPr="00C423D2">
        <w:rPr>
          <w:rFonts w:ascii="Verdana" w:hAnsi="Verdana"/>
          <w:sz w:val="20"/>
          <w:szCs w:val="20"/>
        </w:rPr>
        <w:t>(3) The power conferred by subsection (2) may only be exercised—</w:t>
      </w:r>
    </w:p>
    <w:p w:rsidR="00C423D2" w:rsidRPr="00C423D2" w:rsidRDefault="00C423D2" w:rsidP="00C423D2">
      <w:pPr>
        <w:rPr>
          <w:rFonts w:ascii="Verdana" w:hAnsi="Verdana"/>
          <w:sz w:val="20"/>
          <w:szCs w:val="20"/>
        </w:rPr>
      </w:pPr>
      <w:r w:rsidRPr="00C423D2">
        <w:rPr>
          <w:rFonts w:ascii="Verdana" w:hAnsi="Verdana"/>
          <w:sz w:val="20"/>
          <w:szCs w:val="20"/>
        </w:rPr>
        <w:t>(a) for the purposes of determining whether a relevant offence has been committed, or</w:t>
      </w:r>
    </w:p>
    <w:p w:rsidR="00C423D2" w:rsidRPr="00C423D2" w:rsidRDefault="00C423D2" w:rsidP="00C423D2">
      <w:pPr>
        <w:rPr>
          <w:rFonts w:ascii="Verdana" w:hAnsi="Verdana"/>
          <w:sz w:val="20"/>
          <w:szCs w:val="20"/>
        </w:rPr>
      </w:pPr>
      <w:r w:rsidRPr="00C423D2">
        <w:rPr>
          <w:rFonts w:ascii="Verdana" w:hAnsi="Verdana"/>
          <w:sz w:val="20"/>
          <w:szCs w:val="20"/>
        </w:rPr>
        <w:t>(b) in relation to an object which an enforcement officer reasonably</w:t>
      </w:r>
    </w:p>
    <w:p w:rsidR="00C423D2" w:rsidRPr="00C423D2" w:rsidRDefault="00C423D2" w:rsidP="00C423D2">
      <w:pPr>
        <w:rPr>
          <w:rFonts w:ascii="Verdana" w:hAnsi="Verdana"/>
          <w:sz w:val="20"/>
          <w:szCs w:val="20"/>
        </w:rPr>
      </w:pPr>
      <w:r w:rsidRPr="00C423D2">
        <w:rPr>
          <w:rFonts w:ascii="Verdana" w:hAnsi="Verdana"/>
          <w:sz w:val="20"/>
          <w:szCs w:val="20"/>
        </w:rPr>
        <w:t>believes to be evidence of the commission of a relevant offence.</w:t>
      </w:r>
    </w:p>
    <w:p w:rsidR="00C423D2" w:rsidRPr="00C423D2" w:rsidRDefault="00C423D2" w:rsidP="00C423D2">
      <w:pPr>
        <w:rPr>
          <w:rFonts w:ascii="Verdana" w:hAnsi="Verdana"/>
          <w:sz w:val="20"/>
          <w:szCs w:val="20"/>
        </w:rPr>
      </w:pPr>
      <w:r w:rsidRPr="00C423D2">
        <w:rPr>
          <w:rFonts w:ascii="Verdana" w:hAnsi="Verdana"/>
          <w:sz w:val="20"/>
          <w:szCs w:val="20"/>
        </w:rPr>
        <w:t>(4) If, having inspected an object under this section, the officer decides not to seize it under subsection (2), the officer must, if it is reasonably practicable to do so, replace the object in the location where it was found.</w:t>
      </w:r>
    </w:p>
    <w:p w:rsidR="00C423D2" w:rsidRPr="00C423D2" w:rsidRDefault="00C423D2" w:rsidP="00C423D2">
      <w:pPr>
        <w:rPr>
          <w:rFonts w:ascii="Verdana" w:hAnsi="Verdana"/>
          <w:sz w:val="20"/>
          <w:szCs w:val="20"/>
        </w:rPr>
      </w:pPr>
      <w:r w:rsidRPr="00C423D2">
        <w:rPr>
          <w:rFonts w:ascii="Verdana" w:hAnsi="Verdana"/>
          <w:sz w:val="20"/>
          <w:szCs w:val="20"/>
        </w:rPr>
        <w:t>(5) If it is not reasonably practicable to replace the object in accordance with subsection (4), the officer may seize the object until such time as it may be collected by its owner.</w:t>
      </w:r>
    </w:p>
    <w:p w:rsidR="00C423D2" w:rsidRPr="00C423D2" w:rsidRDefault="00C423D2" w:rsidP="00C423D2">
      <w:pPr>
        <w:rPr>
          <w:rFonts w:ascii="Verdana" w:hAnsi="Verdana"/>
          <w:sz w:val="20"/>
          <w:szCs w:val="20"/>
        </w:rPr>
      </w:pPr>
      <w:r w:rsidRPr="00C423D2">
        <w:rPr>
          <w:rFonts w:ascii="Verdana" w:hAnsi="Verdana"/>
          <w:sz w:val="20"/>
          <w:szCs w:val="20"/>
        </w:rPr>
        <w:t>(6) Any power conferred by this section to seize an object includes power to seize—</w:t>
      </w:r>
    </w:p>
    <w:p w:rsidR="00C423D2" w:rsidRPr="00C423D2" w:rsidRDefault="00C423D2" w:rsidP="00C423D2">
      <w:pPr>
        <w:rPr>
          <w:rFonts w:ascii="Verdana" w:hAnsi="Verdana"/>
          <w:sz w:val="20"/>
          <w:szCs w:val="20"/>
        </w:rPr>
      </w:pPr>
      <w:r w:rsidRPr="00C423D2">
        <w:rPr>
          <w:rFonts w:ascii="Verdana" w:hAnsi="Verdana"/>
          <w:sz w:val="20"/>
          <w:szCs w:val="20"/>
        </w:rPr>
        <w:t>(a) anything that is attached to the object;</w:t>
      </w:r>
    </w:p>
    <w:p w:rsidR="00C423D2" w:rsidRPr="00C423D2" w:rsidRDefault="00C423D2" w:rsidP="00C423D2">
      <w:pPr>
        <w:rPr>
          <w:rFonts w:ascii="Verdana" w:hAnsi="Verdana"/>
          <w:sz w:val="20"/>
          <w:szCs w:val="20"/>
        </w:rPr>
      </w:pPr>
      <w:r w:rsidRPr="00C423D2">
        <w:rPr>
          <w:rFonts w:ascii="Verdana" w:hAnsi="Verdana"/>
          <w:sz w:val="20"/>
          <w:szCs w:val="20"/>
        </w:rPr>
        <w:t>(b) anything that is contained within the object.</w:t>
      </w:r>
    </w:p>
    <w:p w:rsidR="00C423D2" w:rsidRPr="00C423D2" w:rsidRDefault="00C423D2" w:rsidP="00C423D2">
      <w:pPr>
        <w:rPr>
          <w:rFonts w:ascii="Verdana" w:hAnsi="Verdana"/>
          <w:sz w:val="20"/>
          <w:szCs w:val="20"/>
        </w:rPr>
      </w:pPr>
      <w:r w:rsidRPr="00C423D2">
        <w:rPr>
          <w:rFonts w:ascii="Verdana" w:hAnsi="Verdana"/>
          <w:sz w:val="20"/>
          <w:szCs w:val="20"/>
        </w:rPr>
        <w:t>(7) Any reference in this section to replacing an object includes, in the case of fishing gear, a reference to re-setting the gear in the same way in which it was placed in the sea.</w:t>
      </w:r>
    </w:p>
    <w:p w:rsidR="00A958B6" w:rsidRPr="00C423D2" w:rsidRDefault="00C423D2" w:rsidP="00C423D2">
      <w:pPr>
        <w:rPr>
          <w:rFonts w:ascii="Verdana" w:hAnsi="Verdana"/>
          <w:sz w:val="20"/>
          <w:szCs w:val="20"/>
        </w:rPr>
      </w:pPr>
      <w:r w:rsidRPr="00C423D2">
        <w:rPr>
          <w:rFonts w:ascii="Verdana" w:hAnsi="Verdana"/>
          <w:sz w:val="20"/>
          <w:szCs w:val="20"/>
        </w:rPr>
        <w:t>(8) The powers conferred on an enforcement officer by this section are without prejudice to any powers exercisable by the officer apart from this section.</w:t>
      </w:r>
    </w:p>
    <w:sectPr w:rsidR="00A958B6" w:rsidRPr="00C42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D2"/>
    <w:rsid w:val="00230B0A"/>
    <w:rsid w:val="002E325C"/>
    <w:rsid w:val="002F204B"/>
    <w:rsid w:val="003E542D"/>
    <w:rsid w:val="006633D8"/>
    <w:rsid w:val="006B3BD9"/>
    <w:rsid w:val="007942CC"/>
    <w:rsid w:val="009076E3"/>
    <w:rsid w:val="009847F9"/>
    <w:rsid w:val="009B3869"/>
    <w:rsid w:val="009F3F6A"/>
    <w:rsid w:val="00A14D43"/>
    <w:rsid w:val="00A958B6"/>
    <w:rsid w:val="00AF66B4"/>
    <w:rsid w:val="00C423D2"/>
    <w:rsid w:val="00E35F5D"/>
    <w:rsid w:val="00E76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3EE0"/>
  <w15:chartTrackingRefBased/>
  <w15:docId w15:val="{A671268C-C408-481D-BFE0-D626F2C8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eastern-ifca.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Godwin</dc:creator>
  <cp:keywords/>
  <dc:description/>
  <cp:lastModifiedBy>Simon Lee</cp:lastModifiedBy>
  <cp:revision>7</cp:revision>
  <dcterms:created xsi:type="dcterms:W3CDTF">2016-06-21T12:15:00Z</dcterms:created>
  <dcterms:modified xsi:type="dcterms:W3CDTF">2017-04-12T14:22:00Z</dcterms:modified>
</cp:coreProperties>
</file>