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0F300" w14:textId="785400CB" w:rsidR="00C61D97" w:rsidRDefault="008977BB" w:rsidP="009013DD">
      <w:pPr>
        <w:pStyle w:val="Heading1"/>
        <w:rPr>
          <w:rFonts w:ascii="Arial" w:hAnsi="Arial" w:cs="Arial"/>
          <w:b/>
          <w:color w:val="000000" w:themeColor="text1"/>
          <w:sz w:val="24"/>
          <w:szCs w:val="24"/>
        </w:rPr>
      </w:pPr>
      <w:r>
        <w:rPr>
          <w:rFonts w:ascii="Arial" w:hAnsi="Arial" w:cs="Arial"/>
          <w:b/>
          <w:noProof/>
          <w:color w:val="000000" w:themeColor="text1"/>
          <w:sz w:val="24"/>
          <w:szCs w:val="24"/>
        </w:rPr>
        <w:drawing>
          <wp:anchor distT="0" distB="0" distL="114300" distR="114300" simplePos="0" relativeHeight="251662336" behindDoc="0" locked="0" layoutInCell="1" allowOverlap="1" wp14:anchorId="752726C2" wp14:editId="07A58020">
            <wp:simplePos x="0" y="0"/>
            <wp:positionH relativeFrom="column">
              <wp:posOffset>4667250</wp:posOffset>
            </wp:positionH>
            <wp:positionV relativeFrom="paragraph">
              <wp:posOffset>0</wp:posOffset>
            </wp:positionV>
            <wp:extent cx="1118870" cy="90678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no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906780"/>
                    </a:xfrm>
                    <a:prstGeom prst="rect">
                      <a:avLst/>
                    </a:prstGeom>
                  </pic:spPr>
                </pic:pic>
              </a:graphicData>
            </a:graphic>
            <wp14:sizeRelH relativeFrom="page">
              <wp14:pctWidth>0</wp14:pctWidth>
            </wp14:sizeRelH>
            <wp14:sizeRelV relativeFrom="page">
              <wp14:pctHeight>0</wp14:pctHeight>
            </wp14:sizeRelV>
          </wp:anchor>
        </w:drawing>
      </w:r>
      <w:r w:rsidR="00FA7394">
        <w:rPr>
          <w:rFonts w:ascii="Arial" w:hAnsi="Arial" w:cs="Arial"/>
          <w:b/>
          <w:color w:val="000000" w:themeColor="text1"/>
          <w:sz w:val="24"/>
          <w:szCs w:val="24"/>
        </w:rPr>
        <w:t xml:space="preserve">Eastern IFCA </w:t>
      </w:r>
      <w:r>
        <w:rPr>
          <w:rFonts w:ascii="Arial" w:hAnsi="Arial" w:cs="Arial"/>
          <w:b/>
          <w:color w:val="000000" w:themeColor="text1"/>
          <w:sz w:val="24"/>
          <w:szCs w:val="24"/>
        </w:rPr>
        <w:t>– Wash Restricted Area Byelaw 2019: Informal consultation</w:t>
      </w:r>
      <w:r w:rsidR="00C61D97">
        <w:rPr>
          <w:rFonts w:ascii="Arial" w:hAnsi="Arial" w:cs="Arial"/>
          <w:b/>
          <w:color w:val="000000" w:themeColor="text1"/>
          <w:sz w:val="24"/>
          <w:szCs w:val="24"/>
        </w:rPr>
        <w:t xml:space="preserve"> </w:t>
      </w:r>
    </w:p>
    <w:p w14:paraId="1AC006B2" w14:textId="18AF88D4" w:rsidR="00D60567" w:rsidRDefault="008977BB" w:rsidP="009013DD">
      <w:pPr>
        <w:pStyle w:val="Heading1"/>
        <w:rPr>
          <w:rFonts w:ascii="Arial" w:hAnsi="Arial" w:cs="Arial"/>
          <w:b/>
          <w:color w:val="000000" w:themeColor="text1"/>
          <w:sz w:val="24"/>
          <w:szCs w:val="24"/>
        </w:rPr>
      </w:pPr>
      <w:r>
        <w:rPr>
          <w:rFonts w:ascii="Arial" w:hAnsi="Arial" w:cs="Arial"/>
          <w:b/>
          <w:color w:val="000000" w:themeColor="text1"/>
          <w:sz w:val="24"/>
          <w:szCs w:val="24"/>
        </w:rPr>
        <w:t>March 2019</w:t>
      </w:r>
    </w:p>
    <w:p w14:paraId="5A8C852A" w14:textId="77777777" w:rsidR="00FA7394" w:rsidRPr="008977BB" w:rsidRDefault="00FA7394" w:rsidP="008977BB"/>
    <w:p w14:paraId="53CDA48B" w14:textId="550058FE" w:rsidR="00D60567" w:rsidRPr="00F336CD" w:rsidRDefault="00D60567" w:rsidP="003B0105">
      <w:pPr>
        <w:jc w:val="both"/>
        <w:rPr>
          <w:rFonts w:ascii="Arial" w:hAnsi="Arial" w:cs="Arial"/>
          <w:sz w:val="24"/>
          <w:szCs w:val="24"/>
        </w:rPr>
      </w:pPr>
      <w:r w:rsidRPr="00F336CD">
        <w:rPr>
          <w:rFonts w:ascii="Arial" w:hAnsi="Arial" w:cs="Arial"/>
          <w:sz w:val="24"/>
          <w:szCs w:val="24"/>
        </w:rPr>
        <w:t>Eastern IFCA is undertaking a</w:t>
      </w:r>
      <w:r w:rsidR="00026723">
        <w:rPr>
          <w:rFonts w:ascii="Arial" w:hAnsi="Arial" w:cs="Arial"/>
          <w:sz w:val="24"/>
          <w:szCs w:val="24"/>
        </w:rPr>
        <w:t>n informal consultation regarding</w:t>
      </w:r>
      <w:r w:rsidRPr="00F336CD">
        <w:rPr>
          <w:rFonts w:ascii="Arial" w:hAnsi="Arial" w:cs="Arial"/>
          <w:sz w:val="24"/>
          <w:szCs w:val="24"/>
        </w:rPr>
        <w:t xml:space="preserve"> </w:t>
      </w:r>
      <w:r w:rsidR="008977BB">
        <w:rPr>
          <w:rFonts w:ascii="Arial" w:hAnsi="Arial" w:cs="Arial"/>
          <w:sz w:val="24"/>
          <w:szCs w:val="24"/>
        </w:rPr>
        <w:t xml:space="preserve">the </w:t>
      </w:r>
      <w:r w:rsidR="008977BB" w:rsidRPr="008977BB">
        <w:rPr>
          <w:rFonts w:ascii="Arial" w:hAnsi="Arial" w:cs="Arial"/>
          <w:b/>
          <w:sz w:val="24"/>
          <w:szCs w:val="24"/>
        </w:rPr>
        <w:t>replacement of the Wash</w:t>
      </w:r>
      <w:r w:rsidR="00D90146">
        <w:rPr>
          <w:rFonts w:ascii="Arial" w:hAnsi="Arial" w:cs="Arial"/>
          <w:b/>
          <w:sz w:val="24"/>
          <w:szCs w:val="24"/>
        </w:rPr>
        <w:t xml:space="preserve"> Emergency</w:t>
      </w:r>
      <w:r w:rsidR="008977BB" w:rsidRPr="008977BB">
        <w:rPr>
          <w:rFonts w:ascii="Arial" w:hAnsi="Arial" w:cs="Arial"/>
          <w:b/>
          <w:sz w:val="24"/>
          <w:szCs w:val="24"/>
        </w:rPr>
        <w:t xml:space="preserve"> Byelaw 2018</w:t>
      </w:r>
      <w:r w:rsidRPr="00F336CD">
        <w:rPr>
          <w:rFonts w:ascii="Arial" w:hAnsi="Arial" w:cs="Arial"/>
          <w:sz w:val="24"/>
          <w:szCs w:val="24"/>
        </w:rPr>
        <w:t>.</w:t>
      </w:r>
      <w:r w:rsidR="008977BB">
        <w:rPr>
          <w:rFonts w:ascii="Arial" w:hAnsi="Arial" w:cs="Arial"/>
          <w:sz w:val="24"/>
          <w:szCs w:val="24"/>
        </w:rPr>
        <w:t xml:space="preserve">  This questionnaire is designed to capture information to inform the development of the proposed replacement byelaw.  </w:t>
      </w:r>
    </w:p>
    <w:p w14:paraId="132E4616" w14:textId="06303C02" w:rsidR="00D60567" w:rsidRPr="00F336CD" w:rsidRDefault="00D60567" w:rsidP="003B0105">
      <w:pPr>
        <w:spacing w:line="276" w:lineRule="auto"/>
        <w:jc w:val="both"/>
        <w:rPr>
          <w:rFonts w:ascii="Arial" w:hAnsi="Arial" w:cs="Arial"/>
          <w:sz w:val="24"/>
          <w:szCs w:val="24"/>
        </w:rPr>
      </w:pPr>
      <w:r w:rsidRPr="00F336CD">
        <w:rPr>
          <w:rFonts w:ascii="Arial" w:hAnsi="Arial" w:cs="Arial"/>
          <w:sz w:val="24"/>
          <w:szCs w:val="24"/>
        </w:rPr>
        <w:t>By providing a response, your information is captured and helps to improve the evidence base E</w:t>
      </w:r>
      <w:r w:rsidR="00B126AF">
        <w:rPr>
          <w:rFonts w:ascii="Arial" w:hAnsi="Arial" w:cs="Arial"/>
          <w:sz w:val="24"/>
          <w:szCs w:val="24"/>
        </w:rPr>
        <w:t xml:space="preserve">astern </w:t>
      </w:r>
      <w:r w:rsidRPr="00F336CD">
        <w:rPr>
          <w:rFonts w:ascii="Arial" w:hAnsi="Arial" w:cs="Arial"/>
          <w:sz w:val="24"/>
          <w:szCs w:val="24"/>
        </w:rPr>
        <w:t xml:space="preserve">IFCA is using to shape management proposals. </w:t>
      </w:r>
    </w:p>
    <w:p w14:paraId="71436872" w14:textId="17B48876" w:rsidR="00D60567" w:rsidRDefault="00D60567" w:rsidP="003B0105">
      <w:pPr>
        <w:spacing w:after="0"/>
        <w:jc w:val="both"/>
        <w:rPr>
          <w:rFonts w:ascii="Arial" w:eastAsia="Times New Roman" w:hAnsi="Arial" w:cs="Arial"/>
          <w:sz w:val="24"/>
          <w:szCs w:val="24"/>
        </w:rPr>
      </w:pPr>
      <w:r w:rsidRPr="00F336CD">
        <w:rPr>
          <w:rFonts w:ascii="Arial" w:eastAsia="Times New Roman" w:hAnsi="Arial" w:cs="Arial"/>
          <w:sz w:val="24"/>
          <w:szCs w:val="24"/>
        </w:rPr>
        <w:t xml:space="preserve">We recognise the sensitivity of your data and individual responses will be treated as confidential. However, we will create a summary of the responses which may be published. </w:t>
      </w:r>
    </w:p>
    <w:p w14:paraId="03E3C600" w14:textId="77777777" w:rsidR="0060103C" w:rsidRDefault="0060103C" w:rsidP="003B0105">
      <w:pPr>
        <w:spacing w:after="0"/>
        <w:jc w:val="both"/>
        <w:rPr>
          <w:rFonts w:ascii="Arial" w:eastAsia="Times New Roman" w:hAnsi="Arial" w:cs="Arial"/>
          <w:sz w:val="24"/>
          <w:szCs w:val="24"/>
        </w:rPr>
      </w:pPr>
    </w:p>
    <w:p w14:paraId="28DA68BB" w14:textId="18E73DFB" w:rsidR="0060103C" w:rsidRDefault="0060103C" w:rsidP="0060103C">
      <w:pPr>
        <w:spacing w:after="0"/>
        <w:jc w:val="both"/>
        <w:rPr>
          <w:rFonts w:ascii="Arial" w:eastAsia="Times New Roman" w:hAnsi="Arial" w:cs="Arial"/>
          <w:sz w:val="24"/>
          <w:szCs w:val="24"/>
        </w:rPr>
      </w:pPr>
      <w:r>
        <w:rPr>
          <w:rFonts w:ascii="Arial" w:eastAsia="Times New Roman" w:hAnsi="Arial" w:cs="Arial"/>
          <w:sz w:val="24"/>
          <w:szCs w:val="24"/>
        </w:rPr>
        <w:t xml:space="preserve">The data collected on this questionnaire will be processed in accordance with an associated privacy notice which can be found on the Eastern IFCA website </w:t>
      </w:r>
      <w:hyperlink r:id="rId9" w:history="1">
        <w:commentRangeStart w:id="0"/>
        <w:r w:rsidRPr="00F14871">
          <w:rPr>
            <w:rStyle w:val="Hyperlink"/>
            <w:rFonts w:ascii="Arial" w:eastAsia="Times New Roman" w:hAnsi="Arial" w:cs="Arial"/>
            <w:sz w:val="24"/>
            <w:szCs w:val="24"/>
          </w:rPr>
          <w:t>here</w:t>
        </w:r>
        <w:commentRangeEnd w:id="0"/>
        <w:r w:rsidRPr="00F14871">
          <w:rPr>
            <w:rStyle w:val="Hyperlink"/>
            <w:sz w:val="16"/>
            <w:szCs w:val="16"/>
          </w:rPr>
          <w:commentReference w:id="0"/>
        </w:r>
      </w:hyperlink>
      <w:bookmarkStart w:id="1" w:name="_GoBack"/>
      <w:bookmarkEnd w:id="1"/>
      <w:r>
        <w:rPr>
          <w:rFonts w:ascii="Arial" w:eastAsia="Times New Roman" w:hAnsi="Arial" w:cs="Arial"/>
          <w:sz w:val="24"/>
          <w:szCs w:val="24"/>
        </w:rPr>
        <w:t xml:space="preserve">. </w:t>
      </w:r>
    </w:p>
    <w:p w14:paraId="6167DBA4" w14:textId="77777777" w:rsidR="0060103C" w:rsidRDefault="0060103C" w:rsidP="003B0105">
      <w:pPr>
        <w:spacing w:after="0"/>
        <w:jc w:val="both"/>
        <w:rPr>
          <w:rFonts w:ascii="Arial" w:eastAsia="Times New Roman" w:hAnsi="Arial" w:cs="Arial"/>
          <w:sz w:val="24"/>
          <w:szCs w:val="24"/>
        </w:rPr>
      </w:pPr>
    </w:p>
    <w:p w14:paraId="67781F9D" w14:textId="0661BDF4" w:rsidR="008977BB" w:rsidRDefault="008977BB" w:rsidP="003B0105">
      <w:pPr>
        <w:spacing w:after="0"/>
        <w:jc w:val="both"/>
        <w:rPr>
          <w:rFonts w:ascii="Arial" w:eastAsia="Times New Roman" w:hAnsi="Arial" w:cs="Arial"/>
          <w:sz w:val="24"/>
          <w:szCs w:val="24"/>
        </w:rPr>
      </w:pPr>
    </w:p>
    <w:p w14:paraId="165E9EDC" w14:textId="77777777" w:rsidR="008977BB" w:rsidRDefault="008977BB" w:rsidP="008977BB">
      <w:pPr>
        <w:jc w:val="both"/>
        <w:rPr>
          <w:rFonts w:ascii="Arial" w:hAnsi="Arial" w:cs="Arial"/>
          <w:sz w:val="24"/>
        </w:rPr>
      </w:pPr>
      <w:r w:rsidRPr="00114338">
        <w:rPr>
          <w:rFonts w:ascii="Arial" w:hAnsi="Arial" w:cs="Arial"/>
          <w:b/>
          <w:sz w:val="24"/>
        </w:rPr>
        <w:t>Completed questionnaires should be sent by 12 noon on 24</w:t>
      </w:r>
      <w:r w:rsidRPr="00114338">
        <w:rPr>
          <w:rFonts w:ascii="Arial" w:hAnsi="Arial" w:cs="Arial"/>
          <w:b/>
          <w:sz w:val="24"/>
          <w:vertAlign w:val="superscript"/>
        </w:rPr>
        <w:t>th</w:t>
      </w:r>
      <w:r w:rsidRPr="00114338">
        <w:rPr>
          <w:rFonts w:ascii="Arial" w:hAnsi="Arial" w:cs="Arial"/>
          <w:b/>
          <w:sz w:val="24"/>
        </w:rPr>
        <w:t xml:space="preserve"> April 2019 </w:t>
      </w:r>
      <w:r w:rsidRPr="00BA0100">
        <w:rPr>
          <w:rFonts w:ascii="Arial" w:hAnsi="Arial" w:cs="Arial"/>
          <w:sz w:val="24"/>
        </w:rPr>
        <w:t>to</w:t>
      </w:r>
      <w:r>
        <w:rPr>
          <w:rFonts w:ascii="Arial" w:hAnsi="Arial" w:cs="Arial"/>
          <w:sz w:val="24"/>
        </w:rPr>
        <w:t>:</w:t>
      </w:r>
    </w:p>
    <w:p w14:paraId="47011F69" w14:textId="77777777" w:rsidR="008977BB" w:rsidRDefault="008977BB" w:rsidP="008977BB">
      <w:pPr>
        <w:contextualSpacing/>
        <w:jc w:val="both"/>
        <w:rPr>
          <w:rFonts w:ascii="Arial" w:hAnsi="Arial" w:cs="Arial"/>
          <w:sz w:val="24"/>
        </w:rPr>
      </w:pPr>
      <w:r>
        <w:rPr>
          <w:rFonts w:ascii="Arial" w:hAnsi="Arial" w:cs="Arial"/>
          <w:sz w:val="24"/>
        </w:rPr>
        <w:t>CEO, Eastern Inshore Fisheries &amp; Conservation Authority, Unit 6 North Lynn Business Village, Bergen Way, King’s Lynn, Norfolk, PE30 2JG.</w:t>
      </w:r>
    </w:p>
    <w:p w14:paraId="111ECF8C" w14:textId="77777777" w:rsidR="008977BB" w:rsidRDefault="008977BB" w:rsidP="008977BB">
      <w:pPr>
        <w:contextualSpacing/>
        <w:jc w:val="both"/>
        <w:rPr>
          <w:rFonts w:ascii="Arial" w:hAnsi="Arial" w:cs="Arial"/>
          <w:sz w:val="24"/>
        </w:rPr>
      </w:pPr>
    </w:p>
    <w:p w14:paraId="660CDD83" w14:textId="77777777" w:rsidR="008977BB" w:rsidRDefault="008977BB" w:rsidP="008977BB">
      <w:pPr>
        <w:contextualSpacing/>
        <w:jc w:val="both"/>
        <w:rPr>
          <w:rFonts w:ascii="Arial" w:hAnsi="Arial" w:cs="Arial"/>
          <w:sz w:val="24"/>
        </w:rPr>
      </w:pPr>
      <w:r>
        <w:rPr>
          <w:rFonts w:ascii="Arial" w:hAnsi="Arial" w:cs="Arial"/>
          <w:sz w:val="24"/>
        </w:rPr>
        <w:t xml:space="preserve">Email: </w:t>
      </w:r>
      <w:hyperlink r:id="rId13" w:history="1">
        <w:r w:rsidRPr="00E61DE6">
          <w:rPr>
            <w:rStyle w:val="Hyperlink"/>
            <w:rFonts w:ascii="Arial" w:hAnsi="Arial" w:cs="Arial"/>
            <w:sz w:val="24"/>
          </w:rPr>
          <w:t>mail@eastern-ifca.gov.uk</w:t>
        </w:r>
      </w:hyperlink>
      <w:r>
        <w:rPr>
          <w:rFonts w:ascii="Arial" w:hAnsi="Arial" w:cs="Arial"/>
          <w:sz w:val="24"/>
        </w:rPr>
        <w:t xml:space="preserve"> </w:t>
      </w:r>
    </w:p>
    <w:p w14:paraId="420ACEEE" w14:textId="77777777" w:rsidR="00B77307" w:rsidRPr="00F336CD" w:rsidRDefault="00B77307" w:rsidP="003B0105">
      <w:pPr>
        <w:spacing w:after="0"/>
        <w:jc w:val="both"/>
        <w:rPr>
          <w:rFonts w:ascii="Arial" w:eastAsia="Times New Roman" w:hAnsi="Arial" w:cs="Arial"/>
          <w:sz w:val="24"/>
          <w:szCs w:val="24"/>
        </w:rPr>
      </w:pPr>
    </w:p>
    <w:p w14:paraId="43C5664F" w14:textId="77777777" w:rsidR="0060103C" w:rsidRDefault="00B77307" w:rsidP="003B0105">
      <w:pPr>
        <w:spacing w:after="0"/>
        <w:jc w:val="both"/>
        <w:rPr>
          <w:rFonts w:ascii="Arial" w:eastAsia="Times New Roman" w:hAnsi="Arial" w:cs="Arial"/>
          <w:sz w:val="24"/>
          <w:szCs w:val="24"/>
        </w:rPr>
      </w:pPr>
      <w:bookmarkStart w:id="2" w:name="_Hlk4493859"/>
      <w:r w:rsidRPr="00F336CD">
        <w:rPr>
          <w:rFonts w:ascii="Arial" w:eastAsia="Times New Roman" w:hAnsi="Arial" w:cs="Arial"/>
          <w:sz w:val="24"/>
          <w:szCs w:val="24"/>
        </w:rPr>
        <w:t xml:space="preserve">If you have any queries about this consultation </w:t>
      </w:r>
      <w:r w:rsidR="00B20A57">
        <w:rPr>
          <w:rFonts w:ascii="Arial" w:eastAsia="Times New Roman" w:hAnsi="Arial" w:cs="Arial"/>
          <w:sz w:val="24"/>
          <w:szCs w:val="24"/>
        </w:rPr>
        <w:t xml:space="preserve">or the </w:t>
      </w:r>
      <w:r w:rsidR="00FA7394" w:rsidRPr="00F336CD">
        <w:rPr>
          <w:rFonts w:ascii="Arial" w:eastAsia="Times New Roman" w:hAnsi="Arial" w:cs="Arial"/>
          <w:sz w:val="24"/>
          <w:szCs w:val="24"/>
        </w:rPr>
        <w:t>form,</w:t>
      </w:r>
      <w:r w:rsidRPr="00F336CD">
        <w:rPr>
          <w:rFonts w:ascii="Arial" w:eastAsia="Times New Roman" w:hAnsi="Arial" w:cs="Arial"/>
          <w:sz w:val="24"/>
          <w:szCs w:val="24"/>
        </w:rPr>
        <w:t xml:space="preserve"> please contact the office.</w:t>
      </w:r>
      <w:r w:rsidR="00B20A57">
        <w:rPr>
          <w:rFonts w:ascii="Arial" w:eastAsia="Times New Roman" w:hAnsi="Arial" w:cs="Arial"/>
          <w:sz w:val="24"/>
          <w:szCs w:val="24"/>
        </w:rPr>
        <w:t xml:space="preserve">  If you would like some assistance completing the form, please contact the office to arrange some time with an Officer</w:t>
      </w:r>
      <w:r w:rsidR="00E56A22">
        <w:rPr>
          <w:rFonts w:ascii="Arial" w:eastAsia="Times New Roman" w:hAnsi="Arial" w:cs="Arial"/>
          <w:sz w:val="24"/>
          <w:szCs w:val="24"/>
        </w:rPr>
        <w:t xml:space="preserve"> who will go through the questionnaire with you. </w:t>
      </w:r>
      <w:r w:rsidR="00B20A57">
        <w:rPr>
          <w:rFonts w:ascii="Arial" w:eastAsia="Times New Roman" w:hAnsi="Arial" w:cs="Arial"/>
          <w:sz w:val="24"/>
          <w:szCs w:val="24"/>
        </w:rPr>
        <w:t xml:space="preserve">    </w:t>
      </w:r>
    </w:p>
    <w:p w14:paraId="2A451D24" w14:textId="77777777" w:rsidR="0060103C" w:rsidRDefault="0060103C">
      <w:pPr>
        <w:spacing w:line="259" w:lineRule="auto"/>
        <w:rPr>
          <w:rFonts w:ascii="Arial" w:eastAsia="Times New Roman" w:hAnsi="Arial" w:cs="Arial"/>
          <w:sz w:val="24"/>
          <w:szCs w:val="24"/>
        </w:rPr>
      </w:pPr>
      <w:r>
        <w:rPr>
          <w:rFonts w:ascii="Arial" w:eastAsia="Times New Roman" w:hAnsi="Arial" w:cs="Arial"/>
          <w:sz w:val="24"/>
          <w:szCs w:val="24"/>
        </w:rPr>
        <w:br w:type="page"/>
      </w:r>
    </w:p>
    <w:p w14:paraId="33B1617F" w14:textId="06F2C390" w:rsidR="00B77307" w:rsidRPr="00F336CD" w:rsidRDefault="00B77307" w:rsidP="003B0105">
      <w:pPr>
        <w:spacing w:after="0"/>
        <w:jc w:val="both"/>
        <w:rPr>
          <w:rFonts w:ascii="Arial" w:eastAsia="Times New Roman" w:hAnsi="Arial" w:cs="Arial"/>
          <w:sz w:val="24"/>
          <w:szCs w:val="24"/>
          <w:lang w:val="en-NZ"/>
        </w:rPr>
      </w:pPr>
      <w:r w:rsidRPr="00F336CD">
        <w:rPr>
          <w:rFonts w:ascii="Arial" w:eastAsia="Times New Roman" w:hAnsi="Arial" w:cs="Arial"/>
          <w:sz w:val="24"/>
          <w:szCs w:val="24"/>
        </w:rPr>
        <w:lastRenderedPageBreak/>
        <w:t xml:space="preserve"> </w:t>
      </w:r>
    </w:p>
    <w:p w14:paraId="36F6013B" w14:textId="77777777" w:rsidR="00BC65AC" w:rsidRPr="00340516" w:rsidRDefault="00D60567" w:rsidP="00E80226">
      <w:pPr>
        <w:pStyle w:val="Heading1"/>
        <w:rPr>
          <w:rFonts w:ascii="Arial" w:hAnsi="Arial" w:cs="Arial"/>
          <w:b/>
          <w:color w:val="000000" w:themeColor="text1"/>
          <w:sz w:val="24"/>
          <w:szCs w:val="24"/>
        </w:rPr>
      </w:pPr>
      <w:bookmarkStart w:id="3" w:name="_Hlk4493889"/>
      <w:bookmarkEnd w:id="2"/>
      <w:r w:rsidRPr="00340516">
        <w:rPr>
          <w:rFonts w:ascii="Arial" w:hAnsi="Arial" w:cs="Arial"/>
          <w:b/>
          <w:color w:val="000000" w:themeColor="text1"/>
          <w:sz w:val="24"/>
          <w:szCs w:val="24"/>
        </w:rPr>
        <w:t>Section 1.</w:t>
      </w:r>
      <w:r w:rsidR="00BC65AC" w:rsidRPr="00340516">
        <w:rPr>
          <w:rFonts w:ascii="Arial" w:hAnsi="Arial" w:cs="Arial"/>
          <w:b/>
          <w:color w:val="000000" w:themeColor="text1"/>
          <w:sz w:val="24"/>
          <w:szCs w:val="24"/>
        </w:rPr>
        <w:t xml:space="preserve"> About you. </w:t>
      </w:r>
    </w:p>
    <w:tbl>
      <w:tblPr>
        <w:tblStyle w:val="TableGrid"/>
        <w:tblW w:w="0" w:type="auto"/>
        <w:tblInd w:w="0" w:type="dxa"/>
        <w:tblLook w:val="04A0" w:firstRow="1" w:lastRow="0" w:firstColumn="1" w:lastColumn="0" w:noHBand="0" w:noVBand="1"/>
      </w:tblPr>
      <w:tblGrid>
        <w:gridCol w:w="3539"/>
        <w:gridCol w:w="5477"/>
      </w:tblGrid>
      <w:tr w:rsidR="00BC65AC" w:rsidRPr="00F336CD" w14:paraId="2D453A92" w14:textId="77777777" w:rsidTr="00BC2C17">
        <w:tc>
          <w:tcPr>
            <w:tcW w:w="9016" w:type="dxa"/>
            <w:gridSpan w:val="2"/>
          </w:tcPr>
          <w:p w14:paraId="169A01D6" w14:textId="77777777" w:rsidR="00BC65AC" w:rsidRPr="00F336CD" w:rsidRDefault="00BC65AC" w:rsidP="00BC65AC">
            <w:pPr>
              <w:pStyle w:val="ListParagraph"/>
              <w:numPr>
                <w:ilvl w:val="0"/>
                <w:numId w:val="3"/>
              </w:numPr>
              <w:spacing w:line="240" w:lineRule="auto"/>
              <w:rPr>
                <w:rFonts w:ascii="Arial" w:hAnsi="Arial" w:cs="Arial"/>
                <w:sz w:val="24"/>
                <w:szCs w:val="24"/>
              </w:rPr>
            </w:pPr>
            <w:r w:rsidRPr="00F336CD">
              <w:rPr>
                <w:rFonts w:ascii="Arial" w:hAnsi="Arial" w:cs="Arial"/>
                <w:b/>
                <w:sz w:val="24"/>
                <w:szCs w:val="24"/>
              </w:rPr>
              <w:t>Personal details</w:t>
            </w:r>
          </w:p>
        </w:tc>
      </w:tr>
      <w:tr w:rsidR="00BC65AC" w:rsidRPr="00F336CD" w14:paraId="3F4C7898" w14:textId="77777777" w:rsidTr="008977BB">
        <w:trPr>
          <w:trHeight w:val="511"/>
        </w:trPr>
        <w:tc>
          <w:tcPr>
            <w:tcW w:w="3539" w:type="dxa"/>
          </w:tcPr>
          <w:p w14:paraId="53E4C5FC" w14:textId="77777777" w:rsidR="00BC65AC" w:rsidRPr="00F336CD" w:rsidRDefault="00BC65AC" w:rsidP="00BC2C17">
            <w:pPr>
              <w:rPr>
                <w:rFonts w:ascii="Arial" w:hAnsi="Arial" w:cs="Arial"/>
                <w:sz w:val="24"/>
                <w:szCs w:val="24"/>
              </w:rPr>
            </w:pPr>
            <w:r w:rsidRPr="00F336CD">
              <w:rPr>
                <w:rFonts w:ascii="Arial" w:hAnsi="Arial" w:cs="Arial"/>
                <w:sz w:val="24"/>
                <w:szCs w:val="24"/>
              </w:rPr>
              <w:t>Full Name</w:t>
            </w:r>
          </w:p>
        </w:tc>
        <w:tc>
          <w:tcPr>
            <w:tcW w:w="5477" w:type="dxa"/>
          </w:tcPr>
          <w:p w14:paraId="0A8C3150" w14:textId="77777777" w:rsidR="00BC65AC" w:rsidRPr="00F336CD" w:rsidRDefault="00BC65AC" w:rsidP="00BC2C17">
            <w:pPr>
              <w:rPr>
                <w:rFonts w:ascii="Arial" w:hAnsi="Arial" w:cs="Arial"/>
                <w:sz w:val="24"/>
                <w:szCs w:val="24"/>
              </w:rPr>
            </w:pPr>
          </w:p>
        </w:tc>
      </w:tr>
      <w:tr w:rsidR="00BC65AC" w:rsidRPr="00F336CD" w14:paraId="6BD0D1FC" w14:textId="77777777" w:rsidTr="008977BB">
        <w:trPr>
          <w:trHeight w:val="1270"/>
        </w:trPr>
        <w:tc>
          <w:tcPr>
            <w:tcW w:w="3539" w:type="dxa"/>
          </w:tcPr>
          <w:p w14:paraId="73BB3156" w14:textId="77777777" w:rsidR="00BC65AC" w:rsidRPr="00F336CD" w:rsidRDefault="00BC65AC" w:rsidP="00BC2C17">
            <w:pPr>
              <w:rPr>
                <w:rFonts w:ascii="Arial" w:hAnsi="Arial" w:cs="Arial"/>
                <w:sz w:val="24"/>
                <w:szCs w:val="24"/>
              </w:rPr>
            </w:pPr>
            <w:r w:rsidRPr="00F336CD">
              <w:rPr>
                <w:rFonts w:ascii="Arial" w:hAnsi="Arial" w:cs="Arial"/>
                <w:sz w:val="24"/>
                <w:szCs w:val="24"/>
              </w:rPr>
              <w:t>Contact Address</w:t>
            </w:r>
          </w:p>
        </w:tc>
        <w:tc>
          <w:tcPr>
            <w:tcW w:w="5477" w:type="dxa"/>
          </w:tcPr>
          <w:p w14:paraId="6F60B370" w14:textId="77777777" w:rsidR="00BC65AC" w:rsidRPr="00F336CD" w:rsidRDefault="00BC65AC" w:rsidP="00BC2C17">
            <w:pPr>
              <w:rPr>
                <w:rFonts w:ascii="Arial" w:hAnsi="Arial" w:cs="Arial"/>
                <w:sz w:val="24"/>
                <w:szCs w:val="24"/>
              </w:rPr>
            </w:pPr>
          </w:p>
        </w:tc>
      </w:tr>
      <w:tr w:rsidR="00BC65AC" w:rsidRPr="00F336CD" w14:paraId="67397A7D" w14:textId="77777777" w:rsidTr="008977BB">
        <w:trPr>
          <w:trHeight w:val="603"/>
        </w:trPr>
        <w:tc>
          <w:tcPr>
            <w:tcW w:w="3539" w:type="dxa"/>
          </w:tcPr>
          <w:p w14:paraId="4514ABF4" w14:textId="77777777" w:rsidR="00BC65AC" w:rsidRPr="00F336CD" w:rsidRDefault="00BC65AC" w:rsidP="00BC2C17">
            <w:pPr>
              <w:rPr>
                <w:rFonts w:ascii="Arial" w:hAnsi="Arial" w:cs="Arial"/>
                <w:sz w:val="24"/>
                <w:szCs w:val="24"/>
              </w:rPr>
            </w:pPr>
            <w:r w:rsidRPr="00F336CD">
              <w:rPr>
                <w:rFonts w:ascii="Arial" w:hAnsi="Arial" w:cs="Arial"/>
                <w:sz w:val="24"/>
                <w:szCs w:val="24"/>
              </w:rPr>
              <w:t>Email</w:t>
            </w:r>
          </w:p>
        </w:tc>
        <w:tc>
          <w:tcPr>
            <w:tcW w:w="5477" w:type="dxa"/>
          </w:tcPr>
          <w:p w14:paraId="45158FC6" w14:textId="77777777" w:rsidR="00BC65AC" w:rsidRPr="00F336CD" w:rsidRDefault="00BC65AC" w:rsidP="00BC2C17">
            <w:pPr>
              <w:rPr>
                <w:rFonts w:ascii="Arial" w:hAnsi="Arial" w:cs="Arial"/>
                <w:sz w:val="24"/>
                <w:szCs w:val="24"/>
              </w:rPr>
            </w:pPr>
          </w:p>
        </w:tc>
      </w:tr>
      <w:tr w:rsidR="00BC65AC" w:rsidRPr="00F336CD" w14:paraId="52E0B41C" w14:textId="77777777" w:rsidTr="008977BB">
        <w:trPr>
          <w:trHeight w:val="555"/>
        </w:trPr>
        <w:tc>
          <w:tcPr>
            <w:tcW w:w="3539" w:type="dxa"/>
          </w:tcPr>
          <w:p w14:paraId="231D0C44" w14:textId="77777777" w:rsidR="00BC65AC" w:rsidRPr="00F336CD" w:rsidRDefault="00BC65AC" w:rsidP="00BC2C17">
            <w:pPr>
              <w:rPr>
                <w:rFonts w:ascii="Arial" w:hAnsi="Arial" w:cs="Arial"/>
                <w:sz w:val="24"/>
                <w:szCs w:val="24"/>
              </w:rPr>
            </w:pPr>
            <w:r w:rsidRPr="00F336CD">
              <w:rPr>
                <w:rFonts w:ascii="Arial" w:hAnsi="Arial" w:cs="Arial"/>
                <w:sz w:val="24"/>
                <w:szCs w:val="24"/>
              </w:rPr>
              <w:t>Tel / mob</w:t>
            </w:r>
          </w:p>
        </w:tc>
        <w:tc>
          <w:tcPr>
            <w:tcW w:w="5477" w:type="dxa"/>
          </w:tcPr>
          <w:p w14:paraId="2C6C5409" w14:textId="77777777" w:rsidR="00BC65AC" w:rsidRPr="00F336CD" w:rsidRDefault="00BC65AC" w:rsidP="00BC2C17">
            <w:pPr>
              <w:rPr>
                <w:rFonts w:ascii="Arial" w:hAnsi="Arial" w:cs="Arial"/>
                <w:sz w:val="24"/>
                <w:szCs w:val="24"/>
              </w:rPr>
            </w:pPr>
          </w:p>
        </w:tc>
      </w:tr>
      <w:tr w:rsidR="00BC65AC" w:rsidRPr="00F336CD" w14:paraId="3BC62709" w14:textId="77777777" w:rsidTr="008977BB">
        <w:trPr>
          <w:trHeight w:val="555"/>
        </w:trPr>
        <w:tc>
          <w:tcPr>
            <w:tcW w:w="3539" w:type="dxa"/>
          </w:tcPr>
          <w:p w14:paraId="116A8405" w14:textId="77777777" w:rsidR="00BC65AC" w:rsidRPr="00F336CD" w:rsidRDefault="00BC65AC" w:rsidP="00BC2C17">
            <w:pPr>
              <w:rPr>
                <w:rFonts w:ascii="Arial" w:hAnsi="Arial" w:cs="Arial"/>
                <w:sz w:val="24"/>
                <w:szCs w:val="24"/>
              </w:rPr>
            </w:pPr>
            <w:r w:rsidRPr="00F336CD">
              <w:rPr>
                <w:rFonts w:ascii="Arial" w:hAnsi="Arial" w:cs="Arial"/>
                <w:sz w:val="24"/>
                <w:szCs w:val="24"/>
              </w:rPr>
              <w:t>Vessel Name</w:t>
            </w:r>
          </w:p>
        </w:tc>
        <w:tc>
          <w:tcPr>
            <w:tcW w:w="5477" w:type="dxa"/>
          </w:tcPr>
          <w:p w14:paraId="3E57723B" w14:textId="77777777" w:rsidR="00BC65AC" w:rsidRPr="00F336CD" w:rsidRDefault="00BC65AC" w:rsidP="00BC2C17">
            <w:pPr>
              <w:rPr>
                <w:rFonts w:ascii="Arial" w:hAnsi="Arial" w:cs="Arial"/>
                <w:sz w:val="24"/>
                <w:szCs w:val="24"/>
              </w:rPr>
            </w:pPr>
          </w:p>
        </w:tc>
      </w:tr>
      <w:tr w:rsidR="00BC65AC" w:rsidRPr="00F336CD" w14:paraId="0ED9A3CE" w14:textId="77777777" w:rsidTr="008977BB">
        <w:trPr>
          <w:trHeight w:val="555"/>
        </w:trPr>
        <w:tc>
          <w:tcPr>
            <w:tcW w:w="3539" w:type="dxa"/>
          </w:tcPr>
          <w:p w14:paraId="3BD469CC" w14:textId="77777777" w:rsidR="00BC65AC" w:rsidRPr="00F336CD" w:rsidRDefault="00BC65AC" w:rsidP="00BC2C17">
            <w:pPr>
              <w:rPr>
                <w:rFonts w:ascii="Arial" w:hAnsi="Arial" w:cs="Arial"/>
                <w:sz w:val="24"/>
                <w:szCs w:val="24"/>
              </w:rPr>
            </w:pPr>
            <w:r w:rsidRPr="00F336CD">
              <w:rPr>
                <w:rFonts w:ascii="Arial" w:hAnsi="Arial" w:cs="Arial"/>
                <w:sz w:val="24"/>
                <w:szCs w:val="24"/>
              </w:rPr>
              <w:t>Vessel PLN</w:t>
            </w:r>
          </w:p>
        </w:tc>
        <w:tc>
          <w:tcPr>
            <w:tcW w:w="5477" w:type="dxa"/>
          </w:tcPr>
          <w:p w14:paraId="5EEB95AB" w14:textId="77777777" w:rsidR="00BC65AC" w:rsidRPr="00F336CD" w:rsidRDefault="00BC65AC" w:rsidP="00BC2C17">
            <w:pPr>
              <w:rPr>
                <w:rFonts w:ascii="Arial" w:hAnsi="Arial" w:cs="Arial"/>
                <w:sz w:val="24"/>
                <w:szCs w:val="24"/>
              </w:rPr>
            </w:pPr>
          </w:p>
        </w:tc>
      </w:tr>
      <w:tr w:rsidR="00340516" w:rsidRPr="00F336CD" w14:paraId="6928C261" w14:textId="77777777" w:rsidTr="008977BB">
        <w:trPr>
          <w:trHeight w:val="555"/>
        </w:trPr>
        <w:tc>
          <w:tcPr>
            <w:tcW w:w="3539" w:type="dxa"/>
          </w:tcPr>
          <w:p w14:paraId="368D7EA8" w14:textId="07974DBE" w:rsidR="00340516" w:rsidRPr="00F336CD" w:rsidRDefault="00340516" w:rsidP="00BC2C17">
            <w:pPr>
              <w:rPr>
                <w:rFonts w:ascii="Arial" w:hAnsi="Arial" w:cs="Arial"/>
                <w:sz w:val="24"/>
                <w:szCs w:val="24"/>
              </w:rPr>
            </w:pPr>
            <w:r>
              <w:rPr>
                <w:rFonts w:ascii="Arial" w:hAnsi="Arial" w:cs="Arial"/>
                <w:sz w:val="24"/>
                <w:szCs w:val="24"/>
              </w:rPr>
              <w:t xml:space="preserve">Port / beach of vessel launch </w:t>
            </w:r>
          </w:p>
        </w:tc>
        <w:tc>
          <w:tcPr>
            <w:tcW w:w="5477" w:type="dxa"/>
          </w:tcPr>
          <w:p w14:paraId="6D40C740" w14:textId="77777777" w:rsidR="00340516" w:rsidRPr="00F336CD" w:rsidRDefault="00340516" w:rsidP="00BC2C17">
            <w:pPr>
              <w:rPr>
                <w:rFonts w:ascii="Arial" w:hAnsi="Arial" w:cs="Arial"/>
                <w:sz w:val="24"/>
                <w:szCs w:val="24"/>
              </w:rPr>
            </w:pPr>
          </w:p>
        </w:tc>
      </w:tr>
      <w:tr w:rsidR="00BC65AC" w:rsidRPr="00F336CD" w14:paraId="676C6A54" w14:textId="77777777" w:rsidTr="008977BB">
        <w:trPr>
          <w:trHeight w:val="555"/>
        </w:trPr>
        <w:tc>
          <w:tcPr>
            <w:tcW w:w="3539" w:type="dxa"/>
          </w:tcPr>
          <w:p w14:paraId="4E6DD1C7" w14:textId="1A69B229" w:rsidR="00BC65AC" w:rsidRPr="00F336CD" w:rsidRDefault="00BC65AC" w:rsidP="00BC2C17">
            <w:pPr>
              <w:rPr>
                <w:rFonts w:ascii="Arial" w:hAnsi="Arial" w:cs="Arial"/>
                <w:sz w:val="24"/>
                <w:szCs w:val="24"/>
              </w:rPr>
            </w:pPr>
            <w:r w:rsidRPr="00F336CD">
              <w:rPr>
                <w:rFonts w:ascii="Arial" w:hAnsi="Arial" w:cs="Arial"/>
                <w:sz w:val="24"/>
                <w:szCs w:val="24"/>
              </w:rPr>
              <w:t xml:space="preserve">Do you have a </w:t>
            </w:r>
            <w:r w:rsidR="008977BB">
              <w:rPr>
                <w:rFonts w:ascii="Arial" w:hAnsi="Arial" w:cs="Arial"/>
                <w:sz w:val="24"/>
                <w:szCs w:val="24"/>
              </w:rPr>
              <w:t>Wash Fishery Order Licence</w:t>
            </w:r>
            <w:r w:rsidRPr="00F336CD">
              <w:rPr>
                <w:rFonts w:ascii="Arial" w:hAnsi="Arial" w:cs="Arial"/>
                <w:sz w:val="24"/>
                <w:szCs w:val="24"/>
              </w:rPr>
              <w:t>? (</w:t>
            </w:r>
            <w:r w:rsidR="008977BB">
              <w:rPr>
                <w:rFonts w:ascii="Arial" w:hAnsi="Arial" w:cs="Arial"/>
                <w:i/>
                <w:sz w:val="24"/>
                <w:szCs w:val="24"/>
              </w:rPr>
              <w:t>please select</w:t>
            </w:r>
            <w:r w:rsidRPr="00F336CD">
              <w:rPr>
                <w:rFonts w:ascii="Arial" w:hAnsi="Arial" w:cs="Arial"/>
                <w:sz w:val="24"/>
                <w:szCs w:val="24"/>
              </w:rPr>
              <w:t>)</w:t>
            </w:r>
          </w:p>
        </w:tc>
        <w:tc>
          <w:tcPr>
            <w:tcW w:w="5477" w:type="dxa"/>
          </w:tcPr>
          <w:p w14:paraId="6615A51E" w14:textId="77777777" w:rsidR="00BC65AC" w:rsidRPr="00F336CD" w:rsidRDefault="00BC65AC" w:rsidP="00BC2C17">
            <w:pPr>
              <w:rPr>
                <w:rFonts w:ascii="Arial" w:hAnsi="Arial" w:cs="Arial"/>
                <w:sz w:val="24"/>
                <w:szCs w:val="24"/>
              </w:rPr>
            </w:pPr>
            <w:r w:rsidRPr="00F336CD">
              <w:rPr>
                <w:rFonts w:ascii="Arial" w:hAnsi="Arial" w:cs="Arial"/>
                <w:sz w:val="24"/>
                <w:szCs w:val="24"/>
              </w:rPr>
              <w:t>Yes/No</w:t>
            </w:r>
          </w:p>
        </w:tc>
      </w:tr>
      <w:bookmarkEnd w:id="3"/>
    </w:tbl>
    <w:p w14:paraId="0A6C0295" w14:textId="77777777" w:rsidR="0060103C" w:rsidRDefault="0060103C">
      <w:pPr>
        <w:spacing w:line="259" w:lineRule="auto"/>
        <w:rPr>
          <w:rFonts w:ascii="Arial" w:eastAsiaTheme="majorEastAsia" w:hAnsi="Arial" w:cs="Arial"/>
          <w:b/>
          <w:color w:val="000000" w:themeColor="text1"/>
          <w:sz w:val="24"/>
          <w:szCs w:val="24"/>
        </w:rPr>
      </w:pPr>
    </w:p>
    <w:p w14:paraId="15CD165C" w14:textId="77777777" w:rsidR="0060103C" w:rsidRDefault="0060103C">
      <w:pPr>
        <w:spacing w:line="259" w:lineRule="auto"/>
        <w:rPr>
          <w:rFonts w:ascii="Arial" w:eastAsiaTheme="majorEastAsia" w:hAnsi="Arial" w:cs="Arial"/>
          <w:b/>
          <w:color w:val="000000" w:themeColor="text1"/>
          <w:sz w:val="24"/>
          <w:szCs w:val="24"/>
        </w:rPr>
      </w:pPr>
    </w:p>
    <w:p w14:paraId="567CF891" w14:textId="77777777" w:rsidR="0060103C" w:rsidRDefault="0060103C">
      <w:pPr>
        <w:spacing w:line="259" w:lineRule="auto"/>
        <w:rPr>
          <w:rFonts w:ascii="Arial" w:eastAsiaTheme="majorEastAsia" w:hAnsi="Arial" w:cs="Arial"/>
          <w:b/>
          <w:color w:val="000000" w:themeColor="text1"/>
          <w:sz w:val="24"/>
          <w:szCs w:val="24"/>
        </w:rPr>
      </w:pPr>
    </w:p>
    <w:p w14:paraId="4D0A082D" w14:textId="77777777" w:rsidR="0060103C" w:rsidRDefault="0060103C">
      <w:pPr>
        <w:spacing w:line="259" w:lineRule="auto"/>
        <w:rPr>
          <w:rFonts w:ascii="Arial" w:eastAsiaTheme="majorEastAsia" w:hAnsi="Arial" w:cs="Arial"/>
          <w:b/>
          <w:color w:val="000000" w:themeColor="text1"/>
          <w:sz w:val="24"/>
          <w:szCs w:val="24"/>
        </w:rPr>
      </w:pPr>
    </w:p>
    <w:p w14:paraId="797F16B6" w14:textId="1358B44F" w:rsidR="00E56A22" w:rsidRDefault="008977BB">
      <w:pPr>
        <w:spacing w:line="259" w:lineRule="auto"/>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Section 2. Flexible permit conditions</w:t>
      </w:r>
    </w:p>
    <w:p w14:paraId="7406AE4B" w14:textId="343E050A" w:rsidR="00800A7A" w:rsidRDefault="00800A7A" w:rsidP="00D90146">
      <w:pPr>
        <w:spacing w:line="259" w:lineRule="auto"/>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 xml:space="preserve">Eastern IFCA intends to manage the Wash restricted Area Fishery in line with the management of the Wash Fishery Order (WFO) 1992 Fisheries.  Management measures (generally in the form of Licence conditions) are often introduced, varied or revoked with limited consultation and with limited notification depending on the </w:t>
      </w:r>
      <w:r w:rsidR="00B812E8">
        <w:rPr>
          <w:rFonts w:ascii="Arial" w:eastAsiaTheme="majorEastAsia" w:hAnsi="Arial" w:cs="Arial"/>
          <w:color w:val="000000" w:themeColor="text1"/>
          <w:sz w:val="24"/>
          <w:szCs w:val="24"/>
        </w:rPr>
        <w:t>circumstances</w:t>
      </w:r>
      <w:r>
        <w:rPr>
          <w:rFonts w:ascii="Arial" w:eastAsiaTheme="majorEastAsia" w:hAnsi="Arial" w:cs="Arial"/>
          <w:color w:val="000000" w:themeColor="text1"/>
          <w:sz w:val="24"/>
          <w:szCs w:val="24"/>
        </w:rPr>
        <w:t>.  For example, in the case of sign</w:t>
      </w:r>
      <w:r w:rsidR="00B812E8">
        <w:rPr>
          <w:rFonts w:ascii="Arial" w:eastAsiaTheme="majorEastAsia" w:hAnsi="Arial" w:cs="Arial"/>
          <w:color w:val="000000" w:themeColor="text1"/>
          <w:sz w:val="24"/>
          <w:szCs w:val="24"/>
        </w:rPr>
        <w:t>ificant cockle die-off, Eastern IFCA may open a previously closed bed at short notice.  Equally, where a bed may require such, it could be closed at short</w:t>
      </w:r>
      <w:r w:rsidR="00D90146">
        <w:rPr>
          <w:rFonts w:ascii="Arial" w:eastAsiaTheme="majorEastAsia" w:hAnsi="Arial" w:cs="Arial"/>
          <w:color w:val="000000" w:themeColor="text1"/>
          <w:sz w:val="24"/>
          <w:szCs w:val="24"/>
        </w:rPr>
        <w:t xml:space="preserve"> </w:t>
      </w:r>
      <w:r w:rsidR="00B812E8">
        <w:rPr>
          <w:rFonts w:ascii="Arial" w:eastAsiaTheme="majorEastAsia" w:hAnsi="Arial" w:cs="Arial"/>
          <w:color w:val="000000" w:themeColor="text1"/>
          <w:sz w:val="24"/>
          <w:szCs w:val="24"/>
        </w:rPr>
        <w:t xml:space="preserve">notice for the protection of the cockle stocks or the environment.    </w:t>
      </w:r>
      <w:r>
        <w:rPr>
          <w:rFonts w:ascii="Arial" w:eastAsiaTheme="majorEastAsia" w:hAnsi="Arial" w:cs="Arial"/>
          <w:color w:val="000000" w:themeColor="text1"/>
          <w:sz w:val="24"/>
          <w:szCs w:val="24"/>
        </w:rPr>
        <w:t xml:space="preserve">   </w:t>
      </w:r>
    </w:p>
    <w:p w14:paraId="62C42304" w14:textId="4E8CF58F" w:rsidR="00B17DB1" w:rsidRDefault="00B812E8" w:rsidP="00D90146">
      <w:pPr>
        <w:spacing w:line="259" w:lineRule="auto"/>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We would like to gauge the view of the industry on this level of flexibility.  Our intention would be to ensure that Eastern IFCA can react quickly to the needs of the fisher</w:t>
      </w:r>
      <w:r w:rsidR="00D90146">
        <w:rPr>
          <w:rFonts w:ascii="Arial" w:eastAsiaTheme="majorEastAsia" w:hAnsi="Arial" w:cs="Arial"/>
          <w:color w:val="000000" w:themeColor="text1"/>
          <w:sz w:val="24"/>
          <w:szCs w:val="24"/>
        </w:rPr>
        <w:t>y</w:t>
      </w:r>
      <w:r>
        <w:rPr>
          <w:rFonts w:ascii="Arial" w:eastAsiaTheme="majorEastAsia" w:hAnsi="Arial" w:cs="Arial"/>
          <w:color w:val="000000" w:themeColor="text1"/>
          <w:sz w:val="24"/>
          <w:szCs w:val="24"/>
        </w:rPr>
        <w:t xml:space="preserve">, environment and industry through the application of flexible measures at short notice as is the case in the WFO fisheries.  </w:t>
      </w:r>
    </w:p>
    <w:p w14:paraId="1ADDFC0D" w14:textId="77777777" w:rsidR="00B17DB1" w:rsidRDefault="00B17DB1">
      <w:pPr>
        <w:spacing w:line="259" w:lineRule="auto"/>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br w:type="page"/>
      </w:r>
    </w:p>
    <w:p w14:paraId="0286CBED" w14:textId="77777777" w:rsidR="00B812E8" w:rsidRPr="00800A7A" w:rsidRDefault="00B812E8">
      <w:pPr>
        <w:spacing w:line="259" w:lineRule="auto"/>
        <w:rPr>
          <w:rFonts w:ascii="Arial" w:eastAsiaTheme="majorEastAsia"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3539"/>
        <w:gridCol w:w="969"/>
        <w:gridCol w:w="4508"/>
      </w:tblGrid>
      <w:tr w:rsidR="00B812E8" w:rsidRPr="00F336CD" w14:paraId="17F7B6EF" w14:textId="77777777" w:rsidTr="00AD0B3A">
        <w:trPr>
          <w:trHeight w:val="511"/>
        </w:trPr>
        <w:tc>
          <w:tcPr>
            <w:tcW w:w="9016" w:type="dxa"/>
            <w:gridSpan w:val="3"/>
          </w:tcPr>
          <w:p w14:paraId="256BA112" w14:textId="2E30B909" w:rsidR="00B812E8" w:rsidRDefault="002B3431" w:rsidP="004C5B18">
            <w:pPr>
              <w:rPr>
                <w:rFonts w:ascii="Arial" w:hAnsi="Arial" w:cs="Arial"/>
                <w:sz w:val="24"/>
                <w:szCs w:val="24"/>
              </w:rPr>
            </w:pPr>
            <w:r w:rsidRPr="002B3431">
              <w:rPr>
                <w:rFonts w:ascii="Arial" w:hAnsi="Arial" w:cs="Arial"/>
                <w:b/>
                <w:sz w:val="24"/>
                <w:szCs w:val="24"/>
              </w:rPr>
              <w:t xml:space="preserve">2.1 </w:t>
            </w:r>
            <w:r w:rsidR="00B812E8" w:rsidRPr="002B3431">
              <w:rPr>
                <w:rFonts w:ascii="Arial" w:hAnsi="Arial" w:cs="Arial"/>
                <w:b/>
                <w:sz w:val="24"/>
                <w:szCs w:val="24"/>
              </w:rPr>
              <w:t>Reasons to introduce, vary and revoke management measures:</w:t>
            </w:r>
            <w:r w:rsidR="00B812E8">
              <w:rPr>
                <w:rFonts w:ascii="Arial" w:hAnsi="Arial" w:cs="Arial"/>
                <w:sz w:val="24"/>
                <w:szCs w:val="24"/>
              </w:rPr>
              <w:t xml:space="preserve"> please tick any reasons which you think are appropriate as reasons for Eastern IFCA to introduce, vary or revoke flexible management measures: </w:t>
            </w:r>
          </w:p>
          <w:p w14:paraId="42019EEC" w14:textId="77777777" w:rsidR="00B812E8" w:rsidRDefault="00B812E8" w:rsidP="004C5B18">
            <w:pPr>
              <w:rPr>
                <w:rFonts w:ascii="Arial" w:hAnsi="Arial" w:cs="Arial"/>
                <w:sz w:val="24"/>
                <w:szCs w:val="24"/>
              </w:rPr>
            </w:pPr>
          </w:p>
          <w:p w14:paraId="6AAE29FF" w14:textId="03D60EC7"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protect the shellfish stocks from potential damage (e.g. </w:t>
            </w:r>
            <w:r w:rsidR="00B17DB1">
              <w:rPr>
                <w:rFonts w:ascii="Arial" w:hAnsi="Arial" w:cs="Arial"/>
                <w:sz w:val="24"/>
                <w:szCs w:val="24"/>
              </w:rPr>
              <w:t>high levels of spat fall on an open bed</w:t>
            </w:r>
            <w:r>
              <w:rPr>
                <w:rFonts w:ascii="Arial" w:hAnsi="Arial" w:cs="Arial"/>
                <w:sz w:val="24"/>
                <w:szCs w:val="24"/>
              </w:rPr>
              <w:t>);</w:t>
            </w:r>
          </w:p>
          <w:p w14:paraId="4601AA14" w14:textId="77777777" w:rsidR="00B17DB1" w:rsidRDefault="00B17DB1" w:rsidP="00B17DB1">
            <w:pPr>
              <w:pStyle w:val="ListParagraph"/>
              <w:rPr>
                <w:rFonts w:ascii="Arial" w:hAnsi="Arial" w:cs="Arial"/>
                <w:sz w:val="24"/>
                <w:szCs w:val="24"/>
              </w:rPr>
            </w:pPr>
          </w:p>
          <w:p w14:paraId="1D575C9D" w14:textId="48E6AD89"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protect the features of the Wash and North Norfolk Coast marine protected area from potential damage (e.g. </w:t>
            </w:r>
            <w:r w:rsidR="00B17DB1">
              <w:rPr>
                <w:rFonts w:ascii="Arial" w:hAnsi="Arial" w:cs="Arial"/>
                <w:sz w:val="24"/>
                <w:szCs w:val="24"/>
              </w:rPr>
              <w:t>damage to a shellfish bed through poor fishing practices)</w:t>
            </w:r>
            <w:r>
              <w:rPr>
                <w:rFonts w:ascii="Arial" w:hAnsi="Arial" w:cs="Arial"/>
                <w:sz w:val="24"/>
                <w:szCs w:val="24"/>
              </w:rPr>
              <w:t xml:space="preserve">; </w:t>
            </w:r>
          </w:p>
          <w:p w14:paraId="549C4CAA" w14:textId="77777777" w:rsidR="00B17DB1" w:rsidRDefault="00B17DB1" w:rsidP="00B17DB1">
            <w:pPr>
              <w:pStyle w:val="ListParagraph"/>
              <w:rPr>
                <w:rFonts w:ascii="Arial" w:hAnsi="Arial" w:cs="Arial"/>
                <w:sz w:val="24"/>
                <w:szCs w:val="24"/>
              </w:rPr>
            </w:pPr>
          </w:p>
          <w:p w14:paraId="02F7C13F" w14:textId="694D502A"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enable effective enforcement (e.g. </w:t>
            </w:r>
            <w:r w:rsidR="00B17DB1">
              <w:rPr>
                <w:rFonts w:ascii="Arial" w:hAnsi="Arial" w:cs="Arial"/>
                <w:sz w:val="24"/>
                <w:szCs w:val="24"/>
              </w:rPr>
              <w:t>Dual fishing prohibition);</w:t>
            </w:r>
          </w:p>
          <w:p w14:paraId="32716D02" w14:textId="77777777" w:rsidR="00B17DB1" w:rsidRDefault="00B17DB1" w:rsidP="00B17DB1">
            <w:pPr>
              <w:pStyle w:val="ListParagraph"/>
              <w:rPr>
                <w:rFonts w:ascii="Arial" w:hAnsi="Arial" w:cs="Arial"/>
                <w:sz w:val="24"/>
                <w:szCs w:val="24"/>
              </w:rPr>
            </w:pPr>
          </w:p>
          <w:p w14:paraId="4E113FCB" w14:textId="446FC184" w:rsidR="00B812E8" w:rsidRDefault="00B812E8" w:rsidP="00B812E8">
            <w:pPr>
              <w:pStyle w:val="ListParagraph"/>
              <w:numPr>
                <w:ilvl w:val="0"/>
                <w:numId w:val="13"/>
              </w:numPr>
              <w:rPr>
                <w:rFonts w:ascii="Arial" w:hAnsi="Arial" w:cs="Arial"/>
                <w:sz w:val="24"/>
                <w:szCs w:val="24"/>
              </w:rPr>
            </w:pPr>
            <w:r>
              <w:rPr>
                <w:rFonts w:ascii="Arial" w:hAnsi="Arial" w:cs="Arial"/>
                <w:sz w:val="24"/>
                <w:szCs w:val="24"/>
              </w:rPr>
              <w:t xml:space="preserve">To enable </w:t>
            </w:r>
            <w:r w:rsidR="002B3431">
              <w:rPr>
                <w:rFonts w:ascii="Arial" w:hAnsi="Arial" w:cs="Arial"/>
                <w:sz w:val="24"/>
                <w:szCs w:val="24"/>
              </w:rPr>
              <w:t>a viable industry (e.g. increase the daily quota, open a closed bed due to cockle die-off);</w:t>
            </w:r>
          </w:p>
          <w:p w14:paraId="0E5FABFD" w14:textId="77777777" w:rsidR="00B17DB1" w:rsidRDefault="00B17DB1" w:rsidP="00B17DB1">
            <w:pPr>
              <w:pStyle w:val="ListParagraph"/>
              <w:rPr>
                <w:rFonts w:ascii="Arial" w:hAnsi="Arial" w:cs="Arial"/>
                <w:sz w:val="24"/>
                <w:szCs w:val="24"/>
              </w:rPr>
            </w:pPr>
          </w:p>
          <w:p w14:paraId="064089A9" w14:textId="0755C3E2" w:rsidR="002B3431" w:rsidRDefault="002B3431" w:rsidP="00B812E8">
            <w:pPr>
              <w:pStyle w:val="ListParagraph"/>
              <w:numPr>
                <w:ilvl w:val="0"/>
                <w:numId w:val="13"/>
              </w:numPr>
              <w:rPr>
                <w:rFonts w:ascii="Arial" w:hAnsi="Arial" w:cs="Arial"/>
                <w:sz w:val="24"/>
                <w:szCs w:val="24"/>
              </w:rPr>
            </w:pPr>
            <w:r>
              <w:rPr>
                <w:rFonts w:ascii="Arial" w:hAnsi="Arial" w:cs="Arial"/>
                <w:sz w:val="24"/>
                <w:szCs w:val="24"/>
              </w:rPr>
              <w:t xml:space="preserve">Other (please specify): </w:t>
            </w:r>
          </w:p>
          <w:p w14:paraId="004866B5" w14:textId="7498EAAB" w:rsidR="00B17DB1" w:rsidRDefault="00B17DB1" w:rsidP="00B17DB1">
            <w:pPr>
              <w:pStyle w:val="ListParagraph"/>
              <w:rPr>
                <w:rFonts w:ascii="Arial" w:hAnsi="Arial" w:cs="Arial"/>
                <w:sz w:val="24"/>
                <w:szCs w:val="24"/>
              </w:rPr>
            </w:pPr>
          </w:p>
          <w:p w14:paraId="296F95D0" w14:textId="38D31FCF" w:rsidR="00B17DB1" w:rsidRDefault="00B17DB1" w:rsidP="00B17DB1">
            <w:pPr>
              <w:pStyle w:val="ListParagraph"/>
              <w:rPr>
                <w:rFonts w:ascii="Arial" w:hAnsi="Arial" w:cs="Arial"/>
                <w:sz w:val="24"/>
                <w:szCs w:val="24"/>
              </w:rPr>
            </w:pPr>
          </w:p>
          <w:p w14:paraId="66E52697" w14:textId="00066AB7" w:rsidR="00B17DB1" w:rsidRDefault="00B17DB1" w:rsidP="00B17DB1">
            <w:pPr>
              <w:pStyle w:val="ListParagraph"/>
              <w:rPr>
                <w:rFonts w:ascii="Arial" w:hAnsi="Arial" w:cs="Arial"/>
                <w:sz w:val="24"/>
                <w:szCs w:val="24"/>
              </w:rPr>
            </w:pPr>
          </w:p>
          <w:p w14:paraId="1138ABA0" w14:textId="461CD4FE" w:rsidR="00B17DB1" w:rsidRDefault="00B17DB1" w:rsidP="00B17DB1">
            <w:pPr>
              <w:pStyle w:val="ListParagraph"/>
              <w:rPr>
                <w:rFonts w:ascii="Arial" w:hAnsi="Arial" w:cs="Arial"/>
                <w:sz w:val="24"/>
                <w:szCs w:val="24"/>
              </w:rPr>
            </w:pPr>
          </w:p>
          <w:p w14:paraId="5B2400C9" w14:textId="77777777" w:rsidR="00B17DB1" w:rsidRDefault="00B17DB1" w:rsidP="00B17DB1">
            <w:pPr>
              <w:pStyle w:val="ListParagraph"/>
              <w:rPr>
                <w:rFonts w:ascii="Arial" w:hAnsi="Arial" w:cs="Arial"/>
                <w:sz w:val="24"/>
                <w:szCs w:val="24"/>
              </w:rPr>
            </w:pPr>
          </w:p>
          <w:p w14:paraId="2B53C2CE" w14:textId="7CFC1C7E" w:rsidR="002B3431" w:rsidRPr="002B3431" w:rsidRDefault="002B3431" w:rsidP="002B3431">
            <w:pPr>
              <w:rPr>
                <w:rFonts w:ascii="Arial" w:hAnsi="Arial" w:cs="Arial"/>
                <w:sz w:val="24"/>
                <w:szCs w:val="24"/>
              </w:rPr>
            </w:pPr>
          </w:p>
          <w:p w14:paraId="610BACF9" w14:textId="77777777" w:rsidR="00B812E8" w:rsidRPr="00F336CD" w:rsidRDefault="00B812E8" w:rsidP="004C5B18">
            <w:pPr>
              <w:rPr>
                <w:rFonts w:ascii="Arial" w:hAnsi="Arial" w:cs="Arial"/>
                <w:sz w:val="24"/>
                <w:szCs w:val="24"/>
              </w:rPr>
            </w:pPr>
          </w:p>
        </w:tc>
      </w:tr>
      <w:tr w:rsidR="002B3431" w:rsidRPr="00F336CD" w14:paraId="170C85B8" w14:textId="77777777" w:rsidTr="00B17DB1">
        <w:trPr>
          <w:trHeight w:val="5096"/>
        </w:trPr>
        <w:tc>
          <w:tcPr>
            <w:tcW w:w="9016" w:type="dxa"/>
            <w:gridSpan w:val="3"/>
          </w:tcPr>
          <w:p w14:paraId="661E1FF4" w14:textId="0E9335A6" w:rsidR="002B3431" w:rsidRDefault="00F70D46" w:rsidP="004C5B18">
            <w:pPr>
              <w:rPr>
                <w:rFonts w:ascii="Arial" w:hAnsi="Arial" w:cs="Arial"/>
                <w:b/>
                <w:sz w:val="24"/>
                <w:szCs w:val="24"/>
              </w:rPr>
            </w:pPr>
            <w:r>
              <w:rPr>
                <w:rFonts w:ascii="Arial" w:hAnsi="Arial" w:cs="Arial"/>
                <w:b/>
                <w:sz w:val="24"/>
                <w:szCs w:val="24"/>
              </w:rPr>
              <w:t>C</w:t>
            </w:r>
            <w:r w:rsidR="002B3431">
              <w:rPr>
                <w:rFonts w:ascii="Arial" w:hAnsi="Arial" w:cs="Arial"/>
                <w:b/>
                <w:sz w:val="24"/>
                <w:szCs w:val="24"/>
              </w:rPr>
              <w:t xml:space="preserve">omments on </w:t>
            </w:r>
            <w:r w:rsidR="002B3431" w:rsidRPr="00D77ECA">
              <w:rPr>
                <w:rFonts w:ascii="Arial" w:hAnsi="Arial" w:cs="Arial"/>
                <w:b/>
                <w:sz w:val="24"/>
                <w:szCs w:val="24"/>
                <w:u w:val="single"/>
              </w:rPr>
              <w:t>reasons</w:t>
            </w:r>
            <w:r w:rsidR="002B3431" w:rsidRPr="002B3431">
              <w:rPr>
                <w:rFonts w:ascii="Arial" w:hAnsi="Arial" w:cs="Arial"/>
                <w:b/>
                <w:sz w:val="24"/>
                <w:szCs w:val="24"/>
              </w:rPr>
              <w:t xml:space="preserve"> to introduce, vary and revoke management m</w:t>
            </w:r>
            <w:r w:rsidR="002B3431">
              <w:rPr>
                <w:rFonts w:ascii="Arial" w:hAnsi="Arial" w:cs="Arial"/>
                <w:b/>
                <w:sz w:val="24"/>
                <w:szCs w:val="24"/>
              </w:rPr>
              <w:t xml:space="preserve">easures: </w:t>
            </w:r>
          </w:p>
          <w:p w14:paraId="611B0E08" w14:textId="77777777" w:rsidR="002B3431" w:rsidRDefault="002B3431" w:rsidP="004C5B18">
            <w:pPr>
              <w:rPr>
                <w:rFonts w:ascii="Arial" w:hAnsi="Arial" w:cs="Arial"/>
                <w:b/>
                <w:sz w:val="24"/>
                <w:szCs w:val="24"/>
              </w:rPr>
            </w:pPr>
          </w:p>
          <w:p w14:paraId="2EA2AAEE" w14:textId="77777777" w:rsidR="002B3431" w:rsidRDefault="002B3431" w:rsidP="004C5B18">
            <w:pPr>
              <w:rPr>
                <w:rFonts w:ascii="Arial" w:hAnsi="Arial" w:cs="Arial"/>
                <w:b/>
                <w:sz w:val="24"/>
                <w:szCs w:val="24"/>
              </w:rPr>
            </w:pPr>
          </w:p>
          <w:p w14:paraId="39DA7189" w14:textId="77777777" w:rsidR="002B3431" w:rsidRDefault="002B3431" w:rsidP="004C5B18">
            <w:pPr>
              <w:rPr>
                <w:rFonts w:ascii="Arial" w:hAnsi="Arial" w:cs="Arial"/>
                <w:b/>
                <w:sz w:val="24"/>
                <w:szCs w:val="24"/>
              </w:rPr>
            </w:pPr>
          </w:p>
          <w:p w14:paraId="68F6A6BC" w14:textId="77777777" w:rsidR="002B3431" w:rsidRDefault="002B3431" w:rsidP="004C5B18">
            <w:pPr>
              <w:rPr>
                <w:rFonts w:ascii="Arial" w:hAnsi="Arial" w:cs="Arial"/>
                <w:b/>
                <w:sz w:val="24"/>
                <w:szCs w:val="24"/>
              </w:rPr>
            </w:pPr>
          </w:p>
          <w:p w14:paraId="6D69A4FF" w14:textId="77777777" w:rsidR="002B3431" w:rsidRDefault="002B3431" w:rsidP="004C5B18">
            <w:pPr>
              <w:rPr>
                <w:rFonts w:ascii="Arial" w:hAnsi="Arial" w:cs="Arial"/>
                <w:b/>
                <w:sz w:val="24"/>
                <w:szCs w:val="24"/>
              </w:rPr>
            </w:pPr>
          </w:p>
          <w:p w14:paraId="543F8069" w14:textId="77777777" w:rsidR="002B3431" w:rsidRDefault="002B3431" w:rsidP="004C5B18">
            <w:pPr>
              <w:rPr>
                <w:rFonts w:ascii="Arial" w:hAnsi="Arial" w:cs="Arial"/>
                <w:b/>
                <w:sz w:val="24"/>
                <w:szCs w:val="24"/>
              </w:rPr>
            </w:pPr>
          </w:p>
          <w:p w14:paraId="3E21A746" w14:textId="77777777" w:rsidR="002B3431" w:rsidRDefault="002B3431" w:rsidP="004C5B18">
            <w:pPr>
              <w:rPr>
                <w:rFonts w:ascii="Arial" w:hAnsi="Arial" w:cs="Arial"/>
                <w:b/>
                <w:sz w:val="24"/>
                <w:szCs w:val="24"/>
              </w:rPr>
            </w:pPr>
          </w:p>
          <w:p w14:paraId="232A4321" w14:textId="77777777" w:rsidR="002B3431" w:rsidRDefault="002B3431" w:rsidP="004C5B18">
            <w:pPr>
              <w:rPr>
                <w:rFonts w:ascii="Arial" w:hAnsi="Arial" w:cs="Arial"/>
                <w:b/>
                <w:sz w:val="24"/>
                <w:szCs w:val="24"/>
              </w:rPr>
            </w:pPr>
          </w:p>
          <w:p w14:paraId="5D743E57" w14:textId="77777777" w:rsidR="002B3431" w:rsidRDefault="002B3431" w:rsidP="004C5B18">
            <w:pPr>
              <w:rPr>
                <w:rFonts w:ascii="Arial" w:hAnsi="Arial" w:cs="Arial"/>
                <w:b/>
                <w:sz w:val="24"/>
                <w:szCs w:val="24"/>
              </w:rPr>
            </w:pPr>
          </w:p>
          <w:p w14:paraId="25039F8C" w14:textId="4F8865EC" w:rsidR="002B3431" w:rsidRPr="002B3431" w:rsidRDefault="002B3431" w:rsidP="004C5B18">
            <w:pPr>
              <w:rPr>
                <w:rFonts w:ascii="Arial" w:hAnsi="Arial" w:cs="Arial"/>
                <w:b/>
                <w:sz w:val="24"/>
                <w:szCs w:val="24"/>
              </w:rPr>
            </w:pPr>
          </w:p>
        </w:tc>
      </w:tr>
      <w:tr w:rsidR="002B3431" w:rsidRPr="00F336CD" w14:paraId="44C06819" w14:textId="77777777" w:rsidTr="002B3431">
        <w:trPr>
          <w:trHeight w:val="914"/>
        </w:trPr>
        <w:tc>
          <w:tcPr>
            <w:tcW w:w="9016" w:type="dxa"/>
            <w:gridSpan w:val="3"/>
          </w:tcPr>
          <w:p w14:paraId="2CD00E46" w14:textId="1715ACFF" w:rsidR="002B3431" w:rsidRPr="002B3431" w:rsidRDefault="002B3431" w:rsidP="002B3431">
            <w:pPr>
              <w:rPr>
                <w:rFonts w:ascii="Arial" w:hAnsi="Arial" w:cs="Arial"/>
                <w:sz w:val="24"/>
                <w:szCs w:val="24"/>
              </w:rPr>
            </w:pPr>
            <w:r w:rsidRPr="002B3431">
              <w:rPr>
                <w:rFonts w:ascii="Arial" w:hAnsi="Arial" w:cs="Arial"/>
                <w:b/>
                <w:sz w:val="24"/>
                <w:szCs w:val="24"/>
              </w:rPr>
              <w:lastRenderedPageBreak/>
              <w:t>2.2 Types of flexible management measures</w:t>
            </w:r>
            <w:r>
              <w:rPr>
                <w:rFonts w:ascii="Arial" w:hAnsi="Arial" w:cs="Arial"/>
                <w:sz w:val="24"/>
                <w:szCs w:val="24"/>
              </w:rPr>
              <w:t xml:space="preserve">: please tick any types of management measures which you think are appropriate for a flexible approach:  </w:t>
            </w:r>
          </w:p>
        </w:tc>
      </w:tr>
      <w:tr w:rsidR="002B3431" w:rsidRPr="00F336CD" w14:paraId="0231A58D" w14:textId="77777777" w:rsidTr="009C10B3">
        <w:trPr>
          <w:trHeight w:val="1837"/>
        </w:trPr>
        <w:tc>
          <w:tcPr>
            <w:tcW w:w="4508" w:type="dxa"/>
            <w:gridSpan w:val="2"/>
          </w:tcPr>
          <w:p w14:paraId="32CA3724" w14:textId="1AB7A7D0"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 xml:space="preserve">Open / closed periods; </w:t>
            </w:r>
          </w:p>
          <w:p w14:paraId="12ADA22B" w14:textId="77777777" w:rsidR="002B3431" w:rsidRDefault="002B3431" w:rsidP="002B3431">
            <w:pPr>
              <w:pStyle w:val="ListParagraph"/>
              <w:rPr>
                <w:rFonts w:ascii="Arial" w:hAnsi="Arial" w:cs="Arial"/>
                <w:sz w:val="24"/>
                <w:szCs w:val="24"/>
              </w:rPr>
            </w:pPr>
          </w:p>
          <w:p w14:paraId="00730F7F" w14:textId="77777777" w:rsidR="002B3431" w:rsidRDefault="002B3431" w:rsidP="00A33F1A">
            <w:pPr>
              <w:pStyle w:val="ListParagraph"/>
              <w:numPr>
                <w:ilvl w:val="0"/>
                <w:numId w:val="13"/>
              </w:numPr>
              <w:rPr>
                <w:rFonts w:ascii="Arial" w:hAnsi="Arial" w:cs="Arial"/>
                <w:sz w:val="24"/>
                <w:szCs w:val="24"/>
              </w:rPr>
            </w:pPr>
            <w:r w:rsidRPr="002B3431">
              <w:rPr>
                <w:rFonts w:ascii="Arial" w:hAnsi="Arial" w:cs="Arial"/>
                <w:sz w:val="24"/>
                <w:szCs w:val="24"/>
              </w:rPr>
              <w:t xml:space="preserve">Open / closed areas; </w:t>
            </w:r>
          </w:p>
          <w:p w14:paraId="592618CF" w14:textId="77777777" w:rsidR="002B3431" w:rsidRPr="002B3431" w:rsidRDefault="002B3431" w:rsidP="002B3431">
            <w:pPr>
              <w:pStyle w:val="ListParagraph"/>
              <w:rPr>
                <w:rFonts w:ascii="Arial" w:hAnsi="Arial" w:cs="Arial"/>
                <w:sz w:val="24"/>
                <w:szCs w:val="24"/>
              </w:rPr>
            </w:pPr>
          </w:p>
          <w:p w14:paraId="2E8FC5C5" w14:textId="77777777" w:rsidR="002B3431" w:rsidRDefault="002B3431" w:rsidP="002B3431">
            <w:pPr>
              <w:pStyle w:val="ListParagraph"/>
              <w:numPr>
                <w:ilvl w:val="0"/>
                <w:numId w:val="13"/>
              </w:numPr>
              <w:rPr>
                <w:rFonts w:ascii="Arial" w:hAnsi="Arial" w:cs="Arial"/>
                <w:sz w:val="24"/>
                <w:szCs w:val="24"/>
              </w:rPr>
            </w:pPr>
            <w:r w:rsidRPr="002B3431">
              <w:rPr>
                <w:rFonts w:ascii="Arial" w:hAnsi="Arial" w:cs="Arial"/>
                <w:sz w:val="24"/>
                <w:szCs w:val="24"/>
              </w:rPr>
              <w:t xml:space="preserve">Catch restrictions; </w:t>
            </w:r>
          </w:p>
          <w:p w14:paraId="5CA2D0B6" w14:textId="77777777" w:rsidR="002B3431" w:rsidRPr="002B3431" w:rsidRDefault="002B3431" w:rsidP="002B3431">
            <w:pPr>
              <w:pStyle w:val="ListParagraph"/>
              <w:rPr>
                <w:rFonts w:ascii="Arial" w:hAnsi="Arial" w:cs="Arial"/>
                <w:sz w:val="24"/>
                <w:szCs w:val="24"/>
              </w:rPr>
            </w:pPr>
          </w:p>
          <w:p w14:paraId="539A7BEA" w14:textId="77777777"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Vessel design restrictions;</w:t>
            </w:r>
          </w:p>
          <w:p w14:paraId="68909FB0" w14:textId="77777777" w:rsidR="002B3431" w:rsidRPr="002B3431" w:rsidRDefault="002B3431" w:rsidP="002B3431">
            <w:pPr>
              <w:pStyle w:val="ListParagraph"/>
              <w:rPr>
                <w:rFonts w:ascii="Arial" w:hAnsi="Arial" w:cs="Arial"/>
                <w:sz w:val="24"/>
                <w:szCs w:val="24"/>
              </w:rPr>
            </w:pPr>
          </w:p>
          <w:p w14:paraId="41C95717" w14:textId="52E06B09" w:rsidR="002B3431" w:rsidRPr="002B3431" w:rsidRDefault="002B3431" w:rsidP="002B3431">
            <w:pPr>
              <w:pStyle w:val="ListParagraph"/>
              <w:numPr>
                <w:ilvl w:val="0"/>
                <w:numId w:val="13"/>
              </w:numPr>
              <w:rPr>
                <w:rFonts w:ascii="Arial" w:hAnsi="Arial" w:cs="Arial"/>
                <w:sz w:val="24"/>
                <w:szCs w:val="24"/>
              </w:rPr>
            </w:pPr>
            <w:r>
              <w:rPr>
                <w:rFonts w:ascii="Arial" w:hAnsi="Arial" w:cs="Arial"/>
                <w:sz w:val="24"/>
                <w:szCs w:val="24"/>
              </w:rPr>
              <w:t>Fishing gear restrictions</w:t>
            </w:r>
          </w:p>
        </w:tc>
        <w:tc>
          <w:tcPr>
            <w:tcW w:w="4508" w:type="dxa"/>
          </w:tcPr>
          <w:p w14:paraId="2F83F939" w14:textId="77777777" w:rsidR="002B3431" w:rsidRDefault="002B3431" w:rsidP="00C75970">
            <w:pPr>
              <w:pStyle w:val="ListParagraph"/>
              <w:numPr>
                <w:ilvl w:val="0"/>
                <w:numId w:val="13"/>
              </w:numPr>
              <w:rPr>
                <w:rFonts w:ascii="Arial" w:hAnsi="Arial" w:cs="Arial"/>
                <w:sz w:val="24"/>
                <w:szCs w:val="24"/>
              </w:rPr>
            </w:pPr>
            <w:r w:rsidRPr="002B3431">
              <w:rPr>
                <w:rFonts w:ascii="Arial" w:hAnsi="Arial" w:cs="Arial"/>
                <w:sz w:val="24"/>
                <w:szCs w:val="24"/>
              </w:rPr>
              <w:t xml:space="preserve">Fishing effort restrictions; </w:t>
            </w:r>
          </w:p>
          <w:p w14:paraId="74FCBCFF" w14:textId="77777777" w:rsidR="002B3431" w:rsidRPr="002B3431" w:rsidRDefault="002B3431" w:rsidP="002B3431">
            <w:pPr>
              <w:pStyle w:val="ListParagraph"/>
              <w:rPr>
                <w:rFonts w:ascii="Arial" w:hAnsi="Arial" w:cs="Arial"/>
                <w:sz w:val="24"/>
                <w:szCs w:val="24"/>
              </w:rPr>
            </w:pPr>
          </w:p>
          <w:p w14:paraId="745C63E8" w14:textId="77777777" w:rsidR="002B3431" w:rsidRDefault="002B3431" w:rsidP="001C09B3">
            <w:pPr>
              <w:pStyle w:val="ListParagraph"/>
              <w:numPr>
                <w:ilvl w:val="0"/>
                <w:numId w:val="13"/>
              </w:numPr>
              <w:rPr>
                <w:rFonts w:ascii="Arial" w:hAnsi="Arial" w:cs="Arial"/>
                <w:sz w:val="24"/>
                <w:szCs w:val="24"/>
              </w:rPr>
            </w:pPr>
            <w:r w:rsidRPr="002B3431">
              <w:rPr>
                <w:rFonts w:ascii="Arial" w:hAnsi="Arial" w:cs="Arial"/>
                <w:sz w:val="24"/>
                <w:szCs w:val="24"/>
              </w:rPr>
              <w:t>Spatial restrictions;</w:t>
            </w:r>
          </w:p>
          <w:p w14:paraId="17719F9D" w14:textId="77777777" w:rsidR="002B3431" w:rsidRPr="002B3431" w:rsidRDefault="002B3431" w:rsidP="002B3431">
            <w:pPr>
              <w:pStyle w:val="ListParagraph"/>
              <w:rPr>
                <w:rFonts w:ascii="Arial" w:hAnsi="Arial" w:cs="Arial"/>
                <w:sz w:val="24"/>
                <w:szCs w:val="24"/>
              </w:rPr>
            </w:pPr>
          </w:p>
          <w:p w14:paraId="49BC935A" w14:textId="77777777" w:rsidR="002B3431" w:rsidRDefault="002B3431" w:rsidP="002B3431">
            <w:pPr>
              <w:pStyle w:val="ListParagraph"/>
              <w:numPr>
                <w:ilvl w:val="0"/>
                <w:numId w:val="13"/>
              </w:numPr>
              <w:rPr>
                <w:rFonts w:ascii="Arial" w:hAnsi="Arial" w:cs="Arial"/>
                <w:sz w:val="24"/>
                <w:szCs w:val="24"/>
              </w:rPr>
            </w:pPr>
            <w:r w:rsidRPr="002B3431">
              <w:rPr>
                <w:rFonts w:ascii="Arial" w:hAnsi="Arial" w:cs="Arial"/>
                <w:sz w:val="24"/>
                <w:szCs w:val="24"/>
              </w:rPr>
              <w:t>Time restrictions</w:t>
            </w:r>
          </w:p>
          <w:p w14:paraId="626DC5A0" w14:textId="77777777" w:rsidR="002B3431" w:rsidRPr="002B3431" w:rsidRDefault="002B3431" w:rsidP="002B3431">
            <w:pPr>
              <w:pStyle w:val="ListParagraph"/>
              <w:rPr>
                <w:rFonts w:ascii="Arial" w:hAnsi="Arial" w:cs="Arial"/>
                <w:sz w:val="24"/>
                <w:szCs w:val="24"/>
              </w:rPr>
            </w:pPr>
          </w:p>
          <w:p w14:paraId="2BCA4286" w14:textId="77777777" w:rsidR="002B3431" w:rsidRDefault="002B3431" w:rsidP="002B3431">
            <w:pPr>
              <w:pStyle w:val="ListParagraph"/>
              <w:numPr>
                <w:ilvl w:val="0"/>
                <w:numId w:val="13"/>
              </w:numPr>
              <w:rPr>
                <w:rFonts w:ascii="Arial" w:hAnsi="Arial" w:cs="Arial"/>
                <w:sz w:val="24"/>
                <w:szCs w:val="24"/>
              </w:rPr>
            </w:pPr>
            <w:r>
              <w:rPr>
                <w:rFonts w:ascii="Arial" w:hAnsi="Arial" w:cs="Arial"/>
                <w:sz w:val="24"/>
                <w:szCs w:val="24"/>
              </w:rPr>
              <w:t>Vessel monitoring device requirements;</w:t>
            </w:r>
          </w:p>
          <w:p w14:paraId="0966D45E" w14:textId="77777777" w:rsidR="00D77ECA" w:rsidRPr="00D77ECA" w:rsidRDefault="00D77ECA" w:rsidP="00D77ECA">
            <w:pPr>
              <w:pStyle w:val="ListParagraph"/>
              <w:rPr>
                <w:rFonts w:ascii="Arial" w:hAnsi="Arial" w:cs="Arial"/>
                <w:sz w:val="24"/>
                <w:szCs w:val="24"/>
              </w:rPr>
            </w:pPr>
          </w:p>
          <w:p w14:paraId="116D7EE7" w14:textId="77777777" w:rsidR="00D77ECA" w:rsidRDefault="00D77ECA" w:rsidP="002B3431">
            <w:pPr>
              <w:pStyle w:val="ListParagraph"/>
              <w:numPr>
                <w:ilvl w:val="0"/>
                <w:numId w:val="13"/>
              </w:numPr>
              <w:rPr>
                <w:rFonts w:ascii="Arial" w:hAnsi="Arial" w:cs="Arial"/>
                <w:sz w:val="24"/>
                <w:szCs w:val="24"/>
              </w:rPr>
            </w:pPr>
            <w:r>
              <w:rPr>
                <w:rFonts w:ascii="Arial" w:hAnsi="Arial" w:cs="Arial"/>
                <w:sz w:val="24"/>
                <w:szCs w:val="24"/>
              </w:rPr>
              <w:t xml:space="preserve">Other (please specify): </w:t>
            </w:r>
          </w:p>
          <w:p w14:paraId="30AA1D64" w14:textId="77777777" w:rsidR="00D77ECA" w:rsidRPr="00D77ECA" w:rsidRDefault="00D77ECA" w:rsidP="00D77ECA">
            <w:pPr>
              <w:pStyle w:val="ListParagraph"/>
              <w:rPr>
                <w:rFonts w:ascii="Arial" w:hAnsi="Arial" w:cs="Arial"/>
                <w:sz w:val="24"/>
                <w:szCs w:val="24"/>
              </w:rPr>
            </w:pPr>
          </w:p>
          <w:p w14:paraId="18940933" w14:textId="7AF7D9DA" w:rsidR="00D77ECA" w:rsidRDefault="00D77ECA" w:rsidP="00D77ECA">
            <w:pPr>
              <w:pStyle w:val="ListParagraph"/>
              <w:rPr>
                <w:rFonts w:ascii="Arial" w:hAnsi="Arial" w:cs="Arial"/>
                <w:sz w:val="24"/>
                <w:szCs w:val="24"/>
              </w:rPr>
            </w:pPr>
          </w:p>
        </w:tc>
      </w:tr>
      <w:tr w:rsidR="00D77ECA" w:rsidRPr="00F336CD" w14:paraId="69B2FAC7" w14:textId="77777777" w:rsidTr="00AE6275">
        <w:trPr>
          <w:trHeight w:val="603"/>
        </w:trPr>
        <w:tc>
          <w:tcPr>
            <w:tcW w:w="9016" w:type="dxa"/>
            <w:gridSpan w:val="3"/>
          </w:tcPr>
          <w:p w14:paraId="76B75705" w14:textId="354D7A5B" w:rsidR="00D77ECA" w:rsidRDefault="00F70D46" w:rsidP="00D77ECA">
            <w:pPr>
              <w:rPr>
                <w:rFonts w:ascii="Arial" w:hAnsi="Arial" w:cs="Arial"/>
                <w:b/>
                <w:sz w:val="24"/>
                <w:szCs w:val="24"/>
              </w:rPr>
            </w:pPr>
            <w:r>
              <w:rPr>
                <w:rFonts w:ascii="Arial" w:hAnsi="Arial" w:cs="Arial"/>
                <w:b/>
                <w:sz w:val="24"/>
                <w:szCs w:val="24"/>
              </w:rPr>
              <w:t>C</w:t>
            </w:r>
            <w:r w:rsidR="00D77ECA">
              <w:rPr>
                <w:rFonts w:ascii="Arial" w:hAnsi="Arial" w:cs="Arial"/>
                <w:b/>
                <w:sz w:val="24"/>
                <w:szCs w:val="24"/>
              </w:rPr>
              <w:t xml:space="preserve">omments on </w:t>
            </w:r>
            <w:r w:rsidR="00D77ECA">
              <w:rPr>
                <w:rFonts w:ascii="Arial" w:hAnsi="Arial" w:cs="Arial"/>
                <w:b/>
                <w:sz w:val="24"/>
                <w:szCs w:val="24"/>
                <w:u w:val="single"/>
              </w:rPr>
              <w:t>types of</w:t>
            </w:r>
            <w:r w:rsidR="00D77ECA" w:rsidRPr="002B3431">
              <w:rPr>
                <w:rFonts w:ascii="Arial" w:hAnsi="Arial" w:cs="Arial"/>
                <w:b/>
                <w:sz w:val="24"/>
                <w:szCs w:val="24"/>
              </w:rPr>
              <w:t xml:space="preserve"> </w:t>
            </w:r>
            <w:r w:rsidR="00D77ECA">
              <w:rPr>
                <w:rFonts w:ascii="Arial" w:hAnsi="Arial" w:cs="Arial"/>
                <w:b/>
                <w:sz w:val="24"/>
                <w:szCs w:val="24"/>
              </w:rPr>
              <w:t xml:space="preserve">flexible </w:t>
            </w:r>
            <w:r w:rsidR="00D77ECA" w:rsidRPr="002B3431">
              <w:rPr>
                <w:rFonts w:ascii="Arial" w:hAnsi="Arial" w:cs="Arial"/>
                <w:b/>
                <w:sz w:val="24"/>
                <w:szCs w:val="24"/>
              </w:rPr>
              <w:t>management m</w:t>
            </w:r>
            <w:r w:rsidR="00D77ECA">
              <w:rPr>
                <w:rFonts w:ascii="Arial" w:hAnsi="Arial" w:cs="Arial"/>
                <w:b/>
                <w:sz w:val="24"/>
                <w:szCs w:val="24"/>
              </w:rPr>
              <w:t xml:space="preserve">easures: </w:t>
            </w:r>
          </w:p>
          <w:p w14:paraId="5241C9C1" w14:textId="40E5D571" w:rsidR="00E93A7A" w:rsidRDefault="00E93A7A" w:rsidP="00D77ECA">
            <w:pPr>
              <w:rPr>
                <w:rFonts w:ascii="Arial" w:hAnsi="Arial" w:cs="Arial"/>
                <w:b/>
                <w:sz w:val="24"/>
                <w:szCs w:val="24"/>
              </w:rPr>
            </w:pPr>
          </w:p>
          <w:p w14:paraId="4C3A3235" w14:textId="6FA4F324" w:rsidR="00E93A7A" w:rsidRDefault="00E93A7A" w:rsidP="00D77ECA">
            <w:pPr>
              <w:rPr>
                <w:rFonts w:ascii="Arial" w:hAnsi="Arial" w:cs="Arial"/>
                <w:b/>
                <w:sz w:val="24"/>
                <w:szCs w:val="24"/>
              </w:rPr>
            </w:pPr>
          </w:p>
          <w:p w14:paraId="2610AEC1" w14:textId="690CF38F" w:rsidR="00E93A7A" w:rsidRDefault="00E93A7A" w:rsidP="00D77ECA">
            <w:pPr>
              <w:rPr>
                <w:rFonts w:ascii="Arial" w:hAnsi="Arial" w:cs="Arial"/>
                <w:b/>
                <w:sz w:val="24"/>
                <w:szCs w:val="24"/>
              </w:rPr>
            </w:pPr>
          </w:p>
          <w:p w14:paraId="30E89FCC" w14:textId="67472FB2" w:rsidR="00E93A7A" w:rsidRDefault="00E93A7A" w:rsidP="00D77ECA">
            <w:pPr>
              <w:rPr>
                <w:rFonts w:ascii="Arial" w:hAnsi="Arial" w:cs="Arial"/>
                <w:b/>
                <w:sz w:val="24"/>
                <w:szCs w:val="24"/>
              </w:rPr>
            </w:pPr>
          </w:p>
          <w:p w14:paraId="30FDB0A8" w14:textId="0F6EF394" w:rsidR="00E93A7A" w:rsidRDefault="00E93A7A" w:rsidP="00D77ECA">
            <w:pPr>
              <w:rPr>
                <w:rFonts w:ascii="Arial" w:hAnsi="Arial" w:cs="Arial"/>
                <w:b/>
                <w:sz w:val="24"/>
                <w:szCs w:val="24"/>
              </w:rPr>
            </w:pPr>
          </w:p>
          <w:p w14:paraId="2E832060" w14:textId="777DD1C5" w:rsidR="00E93A7A" w:rsidRDefault="00E93A7A" w:rsidP="00D77ECA">
            <w:pPr>
              <w:rPr>
                <w:rFonts w:ascii="Arial" w:hAnsi="Arial" w:cs="Arial"/>
                <w:b/>
                <w:sz w:val="24"/>
                <w:szCs w:val="24"/>
              </w:rPr>
            </w:pPr>
          </w:p>
          <w:p w14:paraId="30E57D09" w14:textId="6EFA8F85" w:rsidR="00E93A7A" w:rsidRDefault="00E93A7A" w:rsidP="00D77ECA">
            <w:pPr>
              <w:rPr>
                <w:rFonts w:ascii="Arial" w:hAnsi="Arial" w:cs="Arial"/>
                <w:b/>
                <w:sz w:val="24"/>
                <w:szCs w:val="24"/>
              </w:rPr>
            </w:pPr>
          </w:p>
          <w:p w14:paraId="1D60C593" w14:textId="24884D61" w:rsidR="00E93A7A" w:rsidRDefault="00E93A7A" w:rsidP="00D77ECA">
            <w:pPr>
              <w:rPr>
                <w:rFonts w:ascii="Arial" w:hAnsi="Arial" w:cs="Arial"/>
                <w:b/>
                <w:sz w:val="24"/>
                <w:szCs w:val="24"/>
              </w:rPr>
            </w:pPr>
          </w:p>
          <w:p w14:paraId="1C0D45D3" w14:textId="443C8359" w:rsidR="00E93A7A" w:rsidRDefault="00E93A7A" w:rsidP="00D77ECA">
            <w:pPr>
              <w:rPr>
                <w:rFonts w:ascii="Arial" w:hAnsi="Arial" w:cs="Arial"/>
                <w:b/>
                <w:sz w:val="24"/>
                <w:szCs w:val="24"/>
              </w:rPr>
            </w:pPr>
          </w:p>
          <w:p w14:paraId="6087C30C" w14:textId="53529BC5" w:rsidR="00E93A7A" w:rsidRDefault="00E93A7A" w:rsidP="00D77ECA">
            <w:pPr>
              <w:rPr>
                <w:rFonts w:ascii="Arial" w:hAnsi="Arial" w:cs="Arial"/>
                <w:b/>
                <w:sz w:val="24"/>
                <w:szCs w:val="24"/>
              </w:rPr>
            </w:pPr>
          </w:p>
          <w:p w14:paraId="232EAA70" w14:textId="504D444F" w:rsidR="00E93A7A" w:rsidRDefault="00E93A7A" w:rsidP="00D77ECA">
            <w:pPr>
              <w:rPr>
                <w:rFonts w:ascii="Arial" w:hAnsi="Arial" w:cs="Arial"/>
                <w:b/>
                <w:sz w:val="24"/>
                <w:szCs w:val="24"/>
              </w:rPr>
            </w:pPr>
          </w:p>
          <w:p w14:paraId="3F425853" w14:textId="6F4348E2" w:rsidR="00E93A7A" w:rsidRDefault="00E93A7A" w:rsidP="00D77ECA">
            <w:pPr>
              <w:rPr>
                <w:rFonts w:ascii="Arial" w:hAnsi="Arial" w:cs="Arial"/>
                <w:b/>
                <w:sz w:val="24"/>
                <w:szCs w:val="24"/>
              </w:rPr>
            </w:pPr>
          </w:p>
          <w:p w14:paraId="034FF30D" w14:textId="2D2BF165" w:rsidR="00E93A7A" w:rsidRDefault="00E93A7A" w:rsidP="00D77ECA">
            <w:pPr>
              <w:rPr>
                <w:rFonts w:ascii="Arial" w:hAnsi="Arial" w:cs="Arial"/>
                <w:b/>
                <w:sz w:val="24"/>
                <w:szCs w:val="24"/>
              </w:rPr>
            </w:pPr>
          </w:p>
          <w:p w14:paraId="09D887F7" w14:textId="52E4B1CC" w:rsidR="00E93A7A" w:rsidRDefault="00E93A7A" w:rsidP="00D77ECA">
            <w:pPr>
              <w:rPr>
                <w:rFonts w:ascii="Arial" w:hAnsi="Arial" w:cs="Arial"/>
                <w:b/>
                <w:sz w:val="24"/>
                <w:szCs w:val="24"/>
              </w:rPr>
            </w:pPr>
          </w:p>
          <w:p w14:paraId="2A85B940" w14:textId="6720936E" w:rsidR="00E93A7A" w:rsidRDefault="00E93A7A" w:rsidP="00D77ECA">
            <w:pPr>
              <w:rPr>
                <w:rFonts w:ascii="Arial" w:hAnsi="Arial" w:cs="Arial"/>
                <w:b/>
                <w:sz w:val="24"/>
                <w:szCs w:val="24"/>
              </w:rPr>
            </w:pPr>
          </w:p>
          <w:p w14:paraId="67C4D23A" w14:textId="04C1F129" w:rsidR="00E93A7A" w:rsidRDefault="00E93A7A" w:rsidP="00D77ECA">
            <w:pPr>
              <w:rPr>
                <w:rFonts w:ascii="Arial" w:hAnsi="Arial" w:cs="Arial"/>
                <w:b/>
                <w:sz w:val="24"/>
                <w:szCs w:val="24"/>
              </w:rPr>
            </w:pPr>
          </w:p>
          <w:p w14:paraId="1F4D6F90" w14:textId="78BDAD98" w:rsidR="00E93A7A" w:rsidRDefault="00E93A7A" w:rsidP="00D77ECA">
            <w:pPr>
              <w:rPr>
                <w:rFonts w:ascii="Arial" w:hAnsi="Arial" w:cs="Arial"/>
                <w:b/>
                <w:sz w:val="24"/>
                <w:szCs w:val="24"/>
              </w:rPr>
            </w:pPr>
          </w:p>
          <w:p w14:paraId="1FB98899" w14:textId="2BBA0A1C" w:rsidR="00E93A7A" w:rsidRDefault="00E93A7A" w:rsidP="00D77ECA">
            <w:pPr>
              <w:rPr>
                <w:rFonts w:ascii="Arial" w:hAnsi="Arial" w:cs="Arial"/>
                <w:b/>
                <w:sz w:val="24"/>
                <w:szCs w:val="24"/>
              </w:rPr>
            </w:pPr>
          </w:p>
          <w:p w14:paraId="1B229450" w14:textId="18A08720" w:rsidR="00E93A7A" w:rsidRDefault="00E93A7A" w:rsidP="00D77ECA">
            <w:pPr>
              <w:rPr>
                <w:rFonts w:ascii="Arial" w:hAnsi="Arial" w:cs="Arial"/>
                <w:b/>
                <w:sz w:val="24"/>
                <w:szCs w:val="24"/>
              </w:rPr>
            </w:pPr>
          </w:p>
          <w:p w14:paraId="616C83BB" w14:textId="1B06841D" w:rsidR="00E93A7A" w:rsidRDefault="00E93A7A" w:rsidP="00D77ECA">
            <w:pPr>
              <w:rPr>
                <w:rFonts w:ascii="Arial" w:hAnsi="Arial" w:cs="Arial"/>
                <w:b/>
                <w:sz w:val="24"/>
                <w:szCs w:val="24"/>
              </w:rPr>
            </w:pPr>
          </w:p>
          <w:p w14:paraId="64070494" w14:textId="7C479CDF" w:rsidR="00E93A7A" w:rsidRDefault="00E93A7A" w:rsidP="00D77ECA">
            <w:pPr>
              <w:rPr>
                <w:rFonts w:ascii="Arial" w:hAnsi="Arial" w:cs="Arial"/>
                <w:b/>
                <w:sz w:val="24"/>
                <w:szCs w:val="24"/>
              </w:rPr>
            </w:pPr>
          </w:p>
          <w:p w14:paraId="625A018F" w14:textId="31FAB02E" w:rsidR="00E93A7A" w:rsidRDefault="00E93A7A" w:rsidP="00D77ECA">
            <w:pPr>
              <w:rPr>
                <w:rFonts w:ascii="Arial" w:hAnsi="Arial" w:cs="Arial"/>
                <w:b/>
                <w:sz w:val="24"/>
                <w:szCs w:val="24"/>
              </w:rPr>
            </w:pPr>
          </w:p>
          <w:p w14:paraId="79459765" w14:textId="7DCDF0DA" w:rsidR="00E93A7A" w:rsidRDefault="00E93A7A" w:rsidP="00D77ECA">
            <w:pPr>
              <w:rPr>
                <w:rFonts w:ascii="Arial" w:hAnsi="Arial" w:cs="Arial"/>
                <w:b/>
                <w:sz w:val="24"/>
                <w:szCs w:val="24"/>
              </w:rPr>
            </w:pPr>
          </w:p>
          <w:p w14:paraId="609DE270" w14:textId="2404DDA6" w:rsidR="00E93A7A" w:rsidRDefault="00E93A7A" w:rsidP="00D77ECA">
            <w:pPr>
              <w:rPr>
                <w:rFonts w:ascii="Arial" w:hAnsi="Arial" w:cs="Arial"/>
                <w:b/>
                <w:sz w:val="24"/>
                <w:szCs w:val="24"/>
              </w:rPr>
            </w:pPr>
          </w:p>
          <w:p w14:paraId="69B7DF8D" w14:textId="4E08118B" w:rsidR="00E93A7A" w:rsidRDefault="00E93A7A" w:rsidP="00D77ECA">
            <w:pPr>
              <w:rPr>
                <w:rFonts w:ascii="Arial" w:hAnsi="Arial" w:cs="Arial"/>
                <w:b/>
                <w:sz w:val="24"/>
                <w:szCs w:val="24"/>
              </w:rPr>
            </w:pPr>
          </w:p>
          <w:p w14:paraId="2695DBDD" w14:textId="5E206302" w:rsidR="00E93A7A" w:rsidRDefault="00E93A7A" w:rsidP="00D77ECA">
            <w:pPr>
              <w:rPr>
                <w:rFonts w:ascii="Arial" w:hAnsi="Arial" w:cs="Arial"/>
                <w:b/>
                <w:sz w:val="24"/>
                <w:szCs w:val="24"/>
              </w:rPr>
            </w:pPr>
          </w:p>
          <w:p w14:paraId="1B8326A2" w14:textId="116DE5B4" w:rsidR="00E93A7A" w:rsidRDefault="00E93A7A" w:rsidP="00D77ECA">
            <w:pPr>
              <w:rPr>
                <w:rFonts w:ascii="Arial" w:hAnsi="Arial" w:cs="Arial"/>
                <w:b/>
                <w:sz w:val="24"/>
                <w:szCs w:val="24"/>
              </w:rPr>
            </w:pPr>
          </w:p>
          <w:p w14:paraId="67F629EB" w14:textId="77777777" w:rsidR="00D77ECA" w:rsidRDefault="00D77ECA" w:rsidP="004C5B18">
            <w:pPr>
              <w:rPr>
                <w:rFonts w:ascii="Arial" w:hAnsi="Arial" w:cs="Arial"/>
                <w:sz w:val="24"/>
                <w:szCs w:val="24"/>
              </w:rPr>
            </w:pPr>
          </w:p>
        </w:tc>
      </w:tr>
      <w:tr w:rsidR="00B812E8" w:rsidRPr="00F336CD" w14:paraId="6B9AA7F4" w14:textId="77777777" w:rsidTr="00AE6275">
        <w:trPr>
          <w:trHeight w:val="603"/>
        </w:trPr>
        <w:tc>
          <w:tcPr>
            <w:tcW w:w="9016" w:type="dxa"/>
            <w:gridSpan w:val="3"/>
          </w:tcPr>
          <w:p w14:paraId="5E5A3847" w14:textId="66294D24" w:rsidR="00B812E8" w:rsidRDefault="00D77ECA" w:rsidP="004C5B18">
            <w:pPr>
              <w:rPr>
                <w:rFonts w:ascii="Arial" w:hAnsi="Arial" w:cs="Arial"/>
                <w:sz w:val="24"/>
                <w:szCs w:val="24"/>
              </w:rPr>
            </w:pPr>
            <w:r w:rsidRPr="00D77ECA">
              <w:rPr>
                <w:rFonts w:ascii="Arial" w:hAnsi="Arial" w:cs="Arial"/>
                <w:b/>
                <w:sz w:val="24"/>
                <w:szCs w:val="24"/>
              </w:rPr>
              <w:lastRenderedPageBreak/>
              <w:t xml:space="preserve">2.3 </w:t>
            </w:r>
            <w:r w:rsidR="00B812E8" w:rsidRPr="00D77ECA">
              <w:rPr>
                <w:rFonts w:ascii="Arial" w:hAnsi="Arial" w:cs="Arial"/>
                <w:b/>
                <w:sz w:val="24"/>
                <w:szCs w:val="24"/>
              </w:rPr>
              <w:t>Level of consultation</w:t>
            </w:r>
            <w:r w:rsidR="00B812E8">
              <w:rPr>
                <w:rFonts w:ascii="Arial" w:hAnsi="Arial" w:cs="Arial"/>
                <w:sz w:val="24"/>
                <w:szCs w:val="24"/>
              </w:rPr>
              <w:t xml:space="preserve">: </w:t>
            </w:r>
            <w:r w:rsidR="00E93A7A">
              <w:rPr>
                <w:rFonts w:ascii="Arial" w:hAnsi="Arial" w:cs="Arial"/>
                <w:sz w:val="24"/>
                <w:szCs w:val="24"/>
              </w:rPr>
              <w:t>Noting that changes to management measures may be for the benefit of a viable industry (e.g. opening areas) or the fishery / environment (e.g. closing areas)</w:t>
            </w:r>
            <w:r w:rsidR="00D90146">
              <w:rPr>
                <w:rFonts w:ascii="Arial" w:hAnsi="Arial" w:cs="Arial"/>
                <w:sz w:val="24"/>
                <w:szCs w:val="24"/>
              </w:rPr>
              <w:t>,</w:t>
            </w:r>
            <w:r w:rsidR="00E93A7A">
              <w:rPr>
                <w:rFonts w:ascii="Arial" w:hAnsi="Arial" w:cs="Arial"/>
                <w:sz w:val="24"/>
                <w:szCs w:val="24"/>
              </w:rPr>
              <w:t xml:space="preserve"> what do you consider to be an appropriate level of consultation</w:t>
            </w:r>
            <w:r w:rsidR="00D90146">
              <w:rPr>
                <w:rFonts w:ascii="Arial" w:hAnsi="Arial" w:cs="Arial"/>
                <w:sz w:val="24"/>
                <w:szCs w:val="24"/>
              </w:rPr>
              <w:t>?</w:t>
            </w:r>
            <w:r w:rsidR="00E93A7A">
              <w:rPr>
                <w:rFonts w:ascii="Arial" w:hAnsi="Arial" w:cs="Arial"/>
                <w:sz w:val="24"/>
                <w:szCs w:val="24"/>
              </w:rPr>
              <w:t xml:space="preserve"> </w:t>
            </w:r>
          </w:p>
          <w:p w14:paraId="6815F1C3" w14:textId="2BACE87F" w:rsidR="00E93A7A" w:rsidRDefault="00E93A7A" w:rsidP="004C5B18">
            <w:pPr>
              <w:rPr>
                <w:rFonts w:ascii="Arial" w:hAnsi="Arial" w:cs="Arial"/>
                <w:sz w:val="24"/>
                <w:szCs w:val="24"/>
              </w:rPr>
            </w:pPr>
          </w:p>
          <w:p w14:paraId="23602B2D" w14:textId="6CBF9B40"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 xml:space="preserve">No consultation </w:t>
            </w:r>
          </w:p>
          <w:p w14:paraId="28C6586C" w14:textId="4477D622"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 xml:space="preserve">Seven (7) days (i.e. as per the </w:t>
            </w:r>
            <w:r w:rsidR="00D90146">
              <w:rPr>
                <w:rFonts w:ascii="Arial" w:hAnsi="Arial" w:cs="Arial"/>
                <w:sz w:val="24"/>
                <w:szCs w:val="24"/>
              </w:rPr>
              <w:t>‘</w:t>
            </w:r>
            <w:r>
              <w:rPr>
                <w:rFonts w:ascii="Arial" w:hAnsi="Arial" w:cs="Arial"/>
                <w:sz w:val="24"/>
                <w:szCs w:val="24"/>
              </w:rPr>
              <w:t>cockle charter</w:t>
            </w:r>
            <w:r w:rsidR="00D90146">
              <w:rPr>
                <w:rFonts w:ascii="Arial" w:hAnsi="Arial" w:cs="Arial"/>
                <w:sz w:val="24"/>
                <w:szCs w:val="24"/>
              </w:rPr>
              <w:t>’</w:t>
            </w:r>
            <w:r>
              <w:rPr>
                <w:rFonts w:ascii="Arial" w:hAnsi="Arial" w:cs="Arial"/>
                <w:sz w:val="24"/>
                <w:szCs w:val="24"/>
              </w:rPr>
              <w:t>)</w:t>
            </w:r>
          </w:p>
          <w:p w14:paraId="5F389CB0" w14:textId="32A9A320" w:rsidR="00E93A7A" w:rsidRPr="00E93A7A" w:rsidRDefault="00E93A7A" w:rsidP="00E93A7A">
            <w:pPr>
              <w:pStyle w:val="ListParagraph"/>
              <w:numPr>
                <w:ilvl w:val="0"/>
                <w:numId w:val="13"/>
              </w:numPr>
              <w:rPr>
                <w:rFonts w:ascii="Arial" w:hAnsi="Arial" w:cs="Arial"/>
                <w:sz w:val="24"/>
                <w:szCs w:val="24"/>
              </w:rPr>
            </w:pPr>
            <w:r>
              <w:rPr>
                <w:rFonts w:ascii="Arial" w:hAnsi="Arial" w:cs="Arial"/>
                <w:sz w:val="24"/>
                <w:szCs w:val="24"/>
              </w:rPr>
              <w:t>Twenty-eight (28) days (standard ‘formal consultation’ period)</w:t>
            </w:r>
          </w:p>
          <w:p w14:paraId="0816BE99" w14:textId="6956F1E8" w:rsidR="00E93A7A" w:rsidRPr="00E93A7A" w:rsidRDefault="00E93A7A" w:rsidP="00E93A7A">
            <w:pPr>
              <w:rPr>
                <w:rFonts w:ascii="Arial" w:hAnsi="Arial" w:cs="Arial"/>
                <w:sz w:val="24"/>
                <w:szCs w:val="24"/>
              </w:rPr>
            </w:pPr>
          </w:p>
        </w:tc>
      </w:tr>
      <w:tr w:rsidR="008977BB" w:rsidRPr="00F336CD" w14:paraId="4FACB911" w14:textId="77777777" w:rsidTr="004C5B18">
        <w:trPr>
          <w:trHeight w:val="555"/>
        </w:trPr>
        <w:tc>
          <w:tcPr>
            <w:tcW w:w="3539" w:type="dxa"/>
          </w:tcPr>
          <w:p w14:paraId="7E85EB28" w14:textId="785BCE12" w:rsidR="008977BB" w:rsidRDefault="00E93A7A" w:rsidP="004C5B18">
            <w:pPr>
              <w:rPr>
                <w:rFonts w:ascii="Arial" w:hAnsi="Arial" w:cs="Arial"/>
                <w:sz w:val="24"/>
                <w:szCs w:val="24"/>
              </w:rPr>
            </w:pPr>
            <w:r>
              <w:rPr>
                <w:rFonts w:ascii="Arial" w:hAnsi="Arial" w:cs="Arial"/>
                <w:sz w:val="24"/>
                <w:szCs w:val="24"/>
              </w:rPr>
              <w:t>Are there any circumstances where you think ‘no consultation’ can be justified</w:t>
            </w:r>
            <w:r w:rsidR="00F70D46">
              <w:rPr>
                <w:rFonts w:ascii="Arial" w:hAnsi="Arial" w:cs="Arial"/>
                <w:sz w:val="24"/>
                <w:szCs w:val="24"/>
              </w:rPr>
              <w:t>?</w:t>
            </w:r>
            <w:r>
              <w:rPr>
                <w:rFonts w:ascii="Arial" w:hAnsi="Arial" w:cs="Arial"/>
                <w:sz w:val="24"/>
                <w:szCs w:val="24"/>
              </w:rPr>
              <w:t xml:space="preserve"> (</w:t>
            </w:r>
            <w:r w:rsidRPr="00E93A7A">
              <w:rPr>
                <w:rFonts w:ascii="Arial" w:hAnsi="Arial" w:cs="Arial"/>
                <w:i/>
                <w:sz w:val="24"/>
                <w:szCs w:val="24"/>
              </w:rPr>
              <w:t>please circle answer</w:t>
            </w:r>
            <w:r>
              <w:rPr>
                <w:rFonts w:ascii="Arial" w:hAnsi="Arial" w:cs="Arial"/>
                <w:sz w:val="24"/>
                <w:szCs w:val="24"/>
              </w:rPr>
              <w:t xml:space="preserve">) </w:t>
            </w:r>
          </w:p>
          <w:p w14:paraId="4D4B0856" w14:textId="77777777" w:rsidR="00D90146" w:rsidRDefault="00D90146" w:rsidP="004C5B18">
            <w:pPr>
              <w:rPr>
                <w:rFonts w:ascii="Arial" w:hAnsi="Arial" w:cs="Arial"/>
                <w:sz w:val="24"/>
                <w:szCs w:val="24"/>
              </w:rPr>
            </w:pPr>
          </w:p>
          <w:p w14:paraId="272A3A92" w14:textId="2350D875" w:rsidR="00D90146" w:rsidRPr="00F336CD" w:rsidRDefault="00201689" w:rsidP="004C5B18">
            <w:pPr>
              <w:rPr>
                <w:rFonts w:ascii="Arial" w:hAnsi="Arial" w:cs="Arial"/>
                <w:sz w:val="24"/>
                <w:szCs w:val="24"/>
              </w:rPr>
            </w:pPr>
            <w:r>
              <w:rPr>
                <w:rFonts w:ascii="Arial" w:hAnsi="Arial" w:cs="Arial"/>
                <w:sz w:val="24"/>
                <w:szCs w:val="24"/>
              </w:rPr>
              <w:t xml:space="preserve">         </w:t>
            </w:r>
            <w:r w:rsidR="00D90146">
              <w:rPr>
                <w:rFonts w:ascii="Arial" w:hAnsi="Arial" w:cs="Arial"/>
                <w:sz w:val="24"/>
                <w:szCs w:val="24"/>
              </w:rPr>
              <w:t>Yes   /   No</w:t>
            </w:r>
          </w:p>
        </w:tc>
        <w:tc>
          <w:tcPr>
            <w:tcW w:w="5477" w:type="dxa"/>
            <w:gridSpan w:val="2"/>
          </w:tcPr>
          <w:p w14:paraId="492A6F03" w14:textId="77777777" w:rsidR="00D90146" w:rsidRDefault="00D90146" w:rsidP="004C5B18">
            <w:pPr>
              <w:rPr>
                <w:rFonts w:ascii="Arial" w:hAnsi="Arial" w:cs="Arial"/>
                <w:sz w:val="24"/>
                <w:szCs w:val="24"/>
              </w:rPr>
            </w:pPr>
          </w:p>
          <w:p w14:paraId="59D856D3" w14:textId="445EA82C" w:rsidR="00E93A7A" w:rsidRDefault="00E93A7A" w:rsidP="004C5B18">
            <w:pPr>
              <w:rPr>
                <w:rFonts w:ascii="Arial" w:hAnsi="Arial" w:cs="Arial"/>
                <w:sz w:val="24"/>
                <w:szCs w:val="24"/>
              </w:rPr>
            </w:pPr>
            <w:r>
              <w:rPr>
                <w:rFonts w:ascii="Arial" w:hAnsi="Arial" w:cs="Arial"/>
                <w:sz w:val="24"/>
                <w:szCs w:val="24"/>
              </w:rPr>
              <w:t xml:space="preserve">Please explain: </w:t>
            </w:r>
          </w:p>
          <w:p w14:paraId="045364B4" w14:textId="77777777" w:rsidR="00E93A7A" w:rsidRDefault="00E93A7A" w:rsidP="004C5B18">
            <w:pPr>
              <w:rPr>
                <w:rFonts w:ascii="Arial" w:hAnsi="Arial" w:cs="Arial"/>
                <w:sz w:val="24"/>
                <w:szCs w:val="24"/>
              </w:rPr>
            </w:pPr>
          </w:p>
          <w:p w14:paraId="6D64A237" w14:textId="77777777" w:rsidR="00E93A7A" w:rsidRDefault="00E93A7A" w:rsidP="004C5B18">
            <w:pPr>
              <w:rPr>
                <w:rFonts w:ascii="Arial" w:hAnsi="Arial" w:cs="Arial"/>
                <w:sz w:val="24"/>
                <w:szCs w:val="24"/>
              </w:rPr>
            </w:pPr>
          </w:p>
          <w:p w14:paraId="25DEDD5C" w14:textId="77777777" w:rsidR="00E93A7A" w:rsidRDefault="00E93A7A" w:rsidP="004C5B18">
            <w:pPr>
              <w:rPr>
                <w:rFonts w:ascii="Arial" w:hAnsi="Arial" w:cs="Arial"/>
                <w:sz w:val="24"/>
                <w:szCs w:val="24"/>
              </w:rPr>
            </w:pPr>
          </w:p>
          <w:p w14:paraId="0BD92908" w14:textId="77777777" w:rsidR="00E93A7A" w:rsidRDefault="00E93A7A" w:rsidP="004C5B18">
            <w:pPr>
              <w:rPr>
                <w:rFonts w:ascii="Arial" w:hAnsi="Arial" w:cs="Arial"/>
                <w:sz w:val="24"/>
                <w:szCs w:val="24"/>
              </w:rPr>
            </w:pPr>
          </w:p>
          <w:p w14:paraId="355D53EF" w14:textId="77777777" w:rsidR="00E93A7A" w:rsidRDefault="00E93A7A" w:rsidP="004C5B18">
            <w:pPr>
              <w:rPr>
                <w:rFonts w:ascii="Arial" w:hAnsi="Arial" w:cs="Arial"/>
                <w:sz w:val="24"/>
                <w:szCs w:val="24"/>
              </w:rPr>
            </w:pPr>
          </w:p>
          <w:p w14:paraId="6AAF25B1" w14:textId="77777777" w:rsidR="00E93A7A" w:rsidRDefault="00E93A7A" w:rsidP="004C5B18">
            <w:pPr>
              <w:rPr>
                <w:rFonts w:ascii="Arial" w:hAnsi="Arial" w:cs="Arial"/>
                <w:sz w:val="24"/>
                <w:szCs w:val="24"/>
              </w:rPr>
            </w:pPr>
          </w:p>
          <w:p w14:paraId="00D37CF5" w14:textId="77777777" w:rsidR="00E93A7A" w:rsidRDefault="00E93A7A" w:rsidP="004C5B18">
            <w:pPr>
              <w:rPr>
                <w:rFonts w:ascii="Arial" w:hAnsi="Arial" w:cs="Arial"/>
                <w:sz w:val="24"/>
                <w:szCs w:val="24"/>
              </w:rPr>
            </w:pPr>
          </w:p>
          <w:p w14:paraId="1D086E23" w14:textId="77777777" w:rsidR="00E93A7A" w:rsidRDefault="00E93A7A" w:rsidP="004C5B18">
            <w:pPr>
              <w:rPr>
                <w:rFonts w:ascii="Arial" w:hAnsi="Arial" w:cs="Arial"/>
                <w:sz w:val="24"/>
                <w:szCs w:val="24"/>
              </w:rPr>
            </w:pPr>
          </w:p>
          <w:p w14:paraId="1A15C17E" w14:textId="64AC2C5E" w:rsidR="00E93A7A" w:rsidRPr="00F336CD" w:rsidRDefault="00E93A7A" w:rsidP="004C5B18">
            <w:pPr>
              <w:rPr>
                <w:rFonts w:ascii="Arial" w:hAnsi="Arial" w:cs="Arial"/>
                <w:sz w:val="24"/>
                <w:szCs w:val="24"/>
              </w:rPr>
            </w:pPr>
          </w:p>
        </w:tc>
      </w:tr>
      <w:tr w:rsidR="00E93A7A" w:rsidRPr="00F336CD" w14:paraId="66AF394D" w14:textId="77777777" w:rsidTr="001B4FEE">
        <w:trPr>
          <w:trHeight w:val="555"/>
        </w:trPr>
        <w:tc>
          <w:tcPr>
            <w:tcW w:w="9016" w:type="dxa"/>
            <w:gridSpan w:val="3"/>
          </w:tcPr>
          <w:p w14:paraId="13A4BC65" w14:textId="3C3D40BD" w:rsidR="00E93A7A" w:rsidRDefault="00491C88" w:rsidP="004C5B18">
            <w:pPr>
              <w:rPr>
                <w:rFonts w:ascii="Arial" w:hAnsi="Arial" w:cs="Arial"/>
                <w:sz w:val="24"/>
                <w:szCs w:val="24"/>
              </w:rPr>
            </w:pPr>
            <w:r>
              <w:rPr>
                <w:rFonts w:ascii="Arial" w:hAnsi="Arial" w:cs="Arial"/>
                <w:sz w:val="24"/>
                <w:szCs w:val="24"/>
              </w:rPr>
              <w:t>W</w:t>
            </w:r>
            <w:r w:rsidR="00E93A7A">
              <w:rPr>
                <w:rFonts w:ascii="Arial" w:hAnsi="Arial" w:cs="Arial"/>
                <w:sz w:val="24"/>
                <w:szCs w:val="24"/>
              </w:rPr>
              <w:t xml:space="preserve">hich scenario would you prefer? </w:t>
            </w:r>
          </w:p>
          <w:p w14:paraId="074E9EE3" w14:textId="6E321BD7" w:rsidR="00E93A7A" w:rsidRDefault="00E93A7A" w:rsidP="004C5B18">
            <w:pPr>
              <w:rPr>
                <w:rFonts w:ascii="Arial" w:hAnsi="Arial" w:cs="Arial"/>
                <w:sz w:val="24"/>
                <w:szCs w:val="24"/>
              </w:rPr>
            </w:pPr>
          </w:p>
          <w:p w14:paraId="32DFFCE7" w14:textId="433F0EDA"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No / limited consultation – quick turnaround time to introduce, vary or revoke flexible management measures;</w:t>
            </w:r>
          </w:p>
          <w:p w14:paraId="22F11332" w14:textId="77777777" w:rsidR="00E93A7A" w:rsidRDefault="00E93A7A" w:rsidP="00E93A7A">
            <w:pPr>
              <w:pStyle w:val="ListParagraph"/>
              <w:rPr>
                <w:rFonts w:ascii="Arial" w:hAnsi="Arial" w:cs="Arial"/>
                <w:sz w:val="24"/>
                <w:szCs w:val="24"/>
              </w:rPr>
            </w:pPr>
          </w:p>
          <w:p w14:paraId="630C6B8E" w14:textId="31A53F55" w:rsidR="00E93A7A" w:rsidRDefault="00E93A7A" w:rsidP="00E93A7A">
            <w:pPr>
              <w:pStyle w:val="ListParagraph"/>
              <w:numPr>
                <w:ilvl w:val="0"/>
                <w:numId w:val="13"/>
              </w:numPr>
              <w:rPr>
                <w:rFonts w:ascii="Arial" w:hAnsi="Arial" w:cs="Arial"/>
                <w:sz w:val="24"/>
                <w:szCs w:val="24"/>
              </w:rPr>
            </w:pPr>
            <w:r>
              <w:rPr>
                <w:rFonts w:ascii="Arial" w:hAnsi="Arial" w:cs="Arial"/>
                <w:sz w:val="24"/>
                <w:szCs w:val="24"/>
              </w:rPr>
              <w:t>Full consultation (e.g. up to 28 days) – slower (i.e. more than 28 days) turnaround time to introduce, vary or revoke flexible management measures.</w:t>
            </w:r>
          </w:p>
          <w:p w14:paraId="1362FBD9" w14:textId="77777777" w:rsidR="00E93A7A" w:rsidRDefault="00E93A7A" w:rsidP="004C5B18">
            <w:pPr>
              <w:rPr>
                <w:rFonts w:ascii="Arial" w:hAnsi="Arial" w:cs="Arial"/>
                <w:sz w:val="24"/>
                <w:szCs w:val="24"/>
              </w:rPr>
            </w:pPr>
          </w:p>
          <w:p w14:paraId="54CD652C" w14:textId="77777777" w:rsidR="00E93A7A" w:rsidRPr="00F336CD" w:rsidRDefault="00E93A7A" w:rsidP="004C5B18">
            <w:pPr>
              <w:rPr>
                <w:rFonts w:ascii="Arial" w:hAnsi="Arial" w:cs="Arial"/>
                <w:sz w:val="24"/>
                <w:szCs w:val="24"/>
              </w:rPr>
            </w:pPr>
          </w:p>
        </w:tc>
      </w:tr>
      <w:tr w:rsidR="00E93A7A" w:rsidRPr="00F336CD" w14:paraId="2024BEA1" w14:textId="77777777" w:rsidTr="0047696E">
        <w:trPr>
          <w:trHeight w:val="555"/>
        </w:trPr>
        <w:tc>
          <w:tcPr>
            <w:tcW w:w="9016" w:type="dxa"/>
            <w:gridSpan w:val="3"/>
          </w:tcPr>
          <w:p w14:paraId="7FAD511B" w14:textId="58A6CB2C" w:rsidR="00E93A7A" w:rsidRDefault="00800E59" w:rsidP="00E93A7A">
            <w:pPr>
              <w:rPr>
                <w:rFonts w:ascii="Arial" w:hAnsi="Arial" w:cs="Arial"/>
                <w:b/>
                <w:sz w:val="24"/>
                <w:szCs w:val="24"/>
              </w:rPr>
            </w:pPr>
            <w:r>
              <w:rPr>
                <w:rFonts w:ascii="Arial" w:hAnsi="Arial" w:cs="Arial"/>
                <w:b/>
                <w:sz w:val="24"/>
                <w:szCs w:val="24"/>
              </w:rPr>
              <w:t>C</w:t>
            </w:r>
            <w:r w:rsidR="00E93A7A">
              <w:rPr>
                <w:rFonts w:ascii="Arial" w:hAnsi="Arial" w:cs="Arial"/>
                <w:b/>
                <w:sz w:val="24"/>
                <w:szCs w:val="24"/>
              </w:rPr>
              <w:t xml:space="preserve">omments on </w:t>
            </w:r>
            <w:r w:rsidR="00E93A7A" w:rsidRPr="00E93A7A">
              <w:rPr>
                <w:rFonts w:ascii="Arial" w:hAnsi="Arial" w:cs="Arial"/>
                <w:b/>
                <w:sz w:val="24"/>
                <w:szCs w:val="24"/>
                <w:u w:val="single"/>
              </w:rPr>
              <w:t>level of consultation</w:t>
            </w:r>
            <w:r w:rsidR="00E93A7A">
              <w:rPr>
                <w:rFonts w:ascii="Arial" w:hAnsi="Arial" w:cs="Arial"/>
                <w:b/>
                <w:sz w:val="24"/>
                <w:szCs w:val="24"/>
              </w:rPr>
              <w:t xml:space="preserve"> for</w:t>
            </w:r>
            <w:r w:rsidR="00E93A7A" w:rsidRPr="002B3431">
              <w:rPr>
                <w:rFonts w:ascii="Arial" w:hAnsi="Arial" w:cs="Arial"/>
                <w:b/>
                <w:sz w:val="24"/>
                <w:szCs w:val="24"/>
              </w:rPr>
              <w:t xml:space="preserve"> </w:t>
            </w:r>
            <w:r w:rsidR="00E93A7A">
              <w:rPr>
                <w:rFonts w:ascii="Arial" w:hAnsi="Arial" w:cs="Arial"/>
                <w:b/>
                <w:sz w:val="24"/>
                <w:szCs w:val="24"/>
              </w:rPr>
              <w:t xml:space="preserve">flexible </w:t>
            </w:r>
            <w:r w:rsidR="00E93A7A" w:rsidRPr="002B3431">
              <w:rPr>
                <w:rFonts w:ascii="Arial" w:hAnsi="Arial" w:cs="Arial"/>
                <w:b/>
                <w:sz w:val="24"/>
                <w:szCs w:val="24"/>
              </w:rPr>
              <w:t>management m</w:t>
            </w:r>
            <w:r w:rsidR="00E93A7A">
              <w:rPr>
                <w:rFonts w:ascii="Arial" w:hAnsi="Arial" w:cs="Arial"/>
                <w:b/>
                <w:sz w:val="24"/>
                <w:szCs w:val="24"/>
              </w:rPr>
              <w:t xml:space="preserve">easures: </w:t>
            </w:r>
          </w:p>
          <w:p w14:paraId="0D8929C7" w14:textId="77777777" w:rsidR="00E93A7A" w:rsidRDefault="00E93A7A" w:rsidP="004C5B18">
            <w:pPr>
              <w:rPr>
                <w:rFonts w:ascii="Arial" w:hAnsi="Arial" w:cs="Arial"/>
                <w:sz w:val="24"/>
                <w:szCs w:val="24"/>
              </w:rPr>
            </w:pPr>
          </w:p>
          <w:p w14:paraId="449E75BF" w14:textId="77777777" w:rsidR="00206523" w:rsidRDefault="00206523" w:rsidP="004C5B18">
            <w:pPr>
              <w:rPr>
                <w:rFonts w:ascii="Arial" w:hAnsi="Arial" w:cs="Arial"/>
                <w:sz w:val="24"/>
                <w:szCs w:val="24"/>
              </w:rPr>
            </w:pPr>
          </w:p>
          <w:p w14:paraId="4968AEEC" w14:textId="77777777" w:rsidR="00206523" w:rsidRDefault="00206523" w:rsidP="004C5B18">
            <w:pPr>
              <w:rPr>
                <w:rFonts w:ascii="Arial" w:hAnsi="Arial" w:cs="Arial"/>
                <w:sz w:val="24"/>
                <w:szCs w:val="24"/>
              </w:rPr>
            </w:pPr>
          </w:p>
          <w:p w14:paraId="625A87DB" w14:textId="77777777" w:rsidR="00206523" w:rsidRDefault="00206523" w:rsidP="004C5B18">
            <w:pPr>
              <w:rPr>
                <w:rFonts w:ascii="Arial" w:hAnsi="Arial" w:cs="Arial"/>
                <w:sz w:val="24"/>
                <w:szCs w:val="24"/>
              </w:rPr>
            </w:pPr>
          </w:p>
          <w:p w14:paraId="0CB6F77E" w14:textId="77777777" w:rsidR="00206523" w:rsidRDefault="00206523" w:rsidP="004C5B18">
            <w:pPr>
              <w:rPr>
                <w:rFonts w:ascii="Arial" w:hAnsi="Arial" w:cs="Arial"/>
                <w:sz w:val="24"/>
                <w:szCs w:val="24"/>
              </w:rPr>
            </w:pPr>
          </w:p>
          <w:p w14:paraId="00E0FFB5" w14:textId="77777777" w:rsidR="00206523" w:rsidRDefault="00206523" w:rsidP="004C5B18">
            <w:pPr>
              <w:rPr>
                <w:rFonts w:ascii="Arial" w:hAnsi="Arial" w:cs="Arial"/>
                <w:sz w:val="24"/>
                <w:szCs w:val="24"/>
              </w:rPr>
            </w:pPr>
          </w:p>
          <w:p w14:paraId="7006E463" w14:textId="77777777" w:rsidR="00206523" w:rsidRDefault="00206523" w:rsidP="004C5B18">
            <w:pPr>
              <w:rPr>
                <w:rFonts w:ascii="Arial" w:hAnsi="Arial" w:cs="Arial"/>
                <w:sz w:val="24"/>
                <w:szCs w:val="24"/>
              </w:rPr>
            </w:pPr>
          </w:p>
          <w:p w14:paraId="3DDF034D" w14:textId="77777777" w:rsidR="00206523" w:rsidRDefault="00206523" w:rsidP="004C5B18">
            <w:pPr>
              <w:rPr>
                <w:rFonts w:ascii="Arial" w:hAnsi="Arial" w:cs="Arial"/>
                <w:sz w:val="24"/>
                <w:szCs w:val="24"/>
              </w:rPr>
            </w:pPr>
          </w:p>
          <w:p w14:paraId="04E29394" w14:textId="77777777" w:rsidR="00206523" w:rsidRDefault="00206523" w:rsidP="004C5B18">
            <w:pPr>
              <w:rPr>
                <w:rFonts w:ascii="Arial" w:hAnsi="Arial" w:cs="Arial"/>
                <w:sz w:val="24"/>
                <w:szCs w:val="24"/>
              </w:rPr>
            </w:pPr>
          </w:p>
          <w:p w14:paraId="6E9418AF" w14:textId="2C74CEFB" w:rsidR="00206523" w:rsidRDefault="00206523" w:rsidP="004C5B18">
            <w:pPr>
              <w:rPr>
                <w:rFonts w:ascii="Arial" w:hAnsi="Arial" w:cs="Arial"/>
                <w:sz w:val="24"/>
                <w:szCs w:val="24"/>
              </w:rPr>
            </w:pPr>
          </w:p>
          <w:p w14:paraId="7CECE58D" w14:textId="77777777" w:rsidR="00201689" w:rsidRDefault="00201689" w:rsidP="004C5B18">
            <w:pPr>
              <w:rPr>
                <w:rFonts w:ascii="Arial" w:hAnsi="Arial" w:cs="Arial"/>
                <w:i/>
                <w:sz w:val="24"/>
                <w:szCs w:val="24"/>
              </w:rPr>
            </w:pPr>
          </w:p>
          <w:p w14:paraId="053A6657" w14:textId="4B6F03AD" w:rsidR="00201689" w:rsidRDefault="00206523" w:rsidP="004C5B18">
            <w:pPr>
              <w:rPr>
                <w:rFonts w:ascii="Arial" w:hAnsi="Arial" w:cs="Arial"/>
                <w:i/>
                <w:sz w:val="24"/>
                <w:szCs w:val="24"/>
              </w:rPr>
            </w:pPr>
            <w:r>
              <w:rPr>
                <w:rFonts w:ascii="Arial" w:hAnsi="Arial" w:cs="Arial"/>
                <w:i/>
                <w:sz w:val="24"/>
                <w:szCs w:val="24"/>
              </w:rPr>
              <w:t xml:space="preserve">Please continue on separate sheet as required. </w:t>
            </w:r>
          </w:p>
          <w:p w14:paraId="16FDC2BE" w14:textId="6F8CBCF8" w:rsidR="00206523" w:rsidRPr="00206523" w:rsidRDefault="00206523" w:rsidP="004C5B18">
            <w:pPr>
              <w:rPr>
                <w:rFonts w:ascii="Arial" w:hAnsi="Arial" w:cs="Arial"/>
                <w:i/>
                <w:sz w:val="24"/>
                <w:szCs w:val="24"/>
              </w:rPr>
            </w:pPr>
            <w:r>
              <w:rPr>
                <w:rFonts w:ascii="Arial" w:hAnsi="Arial" w:cs="Arial"/>
                <w:i/>
                <w:sz w:val="24"/>
                <w:szCs w:val="24"/>
              </w:rPr>
              <w:t xml:space="preserve"> </w:t>
            </w:r>
          </w:p>
        </w:tc>
      </w:tr>
      <w:tr w:rsidR="00206523" w:rsidRPr="00F336CD" w14:paraId="3CEC8D0F" w14:textId="77777777" w:rsidTr="0047696E">
        <w:trPr>
          <w:trHeight w:val="555"/>
        </w:trPr>
        <w:tc>
          <w:tcPr>
            <w:tcW w:w="9016" w:type="dxa"/>
            <w:gridSpan w:val="3"/>
          </w:tcPr>
          <w:p w14:paraId="0775D595" w14:textId="77777777" w:rsidR="00206523" w:rsidRDefault="00206523" w:rsidP="00E93A7A">
            <w:pPr>
              <w:rPr>
                <w:rFonts w:ascii="Arial" w:hAnsi="Arial" w:cs="Arial"/>
                <w:b/>
                <w:sz w:val="24"/>
                <w:szCs w:val="24"/>
              </w:rPr>
            </w:pPr>
            <w:r>
              <w:rPr>
                <w:rFonts w:ascii="Arial" w:hAnsi="Arial" w:cs="Arial"/>
                <w:b/>
                <w:sz w:val="24"/>
                <w:szCs w:val="24"/>
              </w:rPr>
              <w:lastRenderedPageBreak/>
              <w:t>3. Eligibility Criteria</w:t>
            </w:r>
          </w:p>
          <w:p w14:paraId="319470F5" w14:textId="5CAAFAA8" w:rsidR="00206523" w:rsidRDefault="00206523" w:rsidP="00E93A7A">
            <w:pPr>
              <w:rPr>
                <w:rFonts w:ascii="Arial" w:hAnsi="Arial" w:cs="Arial"/>
                <w:sz w:val="24"/>
                <w:szCs w:val="24"/>
              </w:rPr>
            </w:pPr>
            <w:r>
              <w:rPr>
                <w:rFonts w:ascii="Arial" w:hAnsi="Arial" w:cs="Arial"/>
                <w:sz w:val="24"/>
                <w:szCs w:val="24"/>
              </w:rPr>
              <w:t xml:space="preserve">Eastern IFCA intends to manage the Wash restricted Area in accordance with the Wash Fishery </w:t>
            </w:r>
            <w:r w:rsidR="00201689">
              <w:rPr>
                <w:rFonts w:ascii="Arial" w:hAnsi="Arial" w:cs="Arial"/>
                <w:sz w:val="24"/>
                <w:szCs w:val="24"/>
              </w:rPr>
              <w:t>O</w:t>
            </w:r>
            <w:r>
              <w:rPr>
                <w:rFonts w:ascii="Arial" w:hAnsi="Arial" w:cs="Arial"/>
                <w:sz w:val="24"/>
                <w:szCs w:val="24"/>
              </w:rPr>
              <w:t xml:space="preserve">rder.  This includes limiting the number of permits to that of the Order and under the same provisions (e.g. at least 3 years’ experience of fishing in The Wash).  </w:t>
            </w:r>
          </w:p>
          <w:p w14:paraId="6BDE8F3C" w14:textId="77777777" w:rsidR="00206523" w:rsidRDefault="00206523" w:rsidP="00E93A7A">
            <w:pPr>
              <w:rPr>
                <w:rFonts w:ascii="Arial" w:hAnsi="Arial" w:cs="Arial"/>
                <w:sz w:val="24"/>
                <w:szCs w:val="24"/>
              </w:rPr>
            </w:pPr>
          </w:p>
          <w:p w14:paraId="6C5A465A" w14:textId="79C718E5" w:rsidR="00206523" w:rsidRDefault="00206523" w:rsidP="00E93A7A">
            <w:pPr>
              <w:rPr>
                <w:rFonts w:ascii="Arial" w:hAnsi="Arial" w:cs="Arial"/>
                <w:sz w:val="24"/>
                <w:szCs w:val="24"/>
              </w:rPr>
            </w:pPr>
            <w:r>
              <w:rPr>
                <w:rFonts w:ascii="Arial" w:hAnsi="Arial" w:cs="Arial"/>
                <w:sz w:val="24"/>
                <w:szCs w:val="24"/>
              </w:rPr>
              <w:t>In order to achieve this, Eastern IFCA intends to l</w:t>
            </w:r>
            <w:r w:rsidRPr="00206523">
              <w:rPr>
                <w:rFonts w:ascii="Arial" w:hAnsi="Arial" w:cs="Arial"/>
                <w:b/>
                <w:sz w:val="24"/>
                <w:szCs w:val="24"/>
              </w:rPr>
              <w:t>imit eligibility for a permit to those who hold a W</w:t>
            </w:r>
            <w:r w:rsidR="00201689">
              <w:rPr>
                <w:rFonts w:ascii="Arial" w:hAnsi="Arial" w:cs="Arial"/>
                <w:b/>
                <w:sz w:val="24"/>
                <w:szCs w:val="24"/>
              </w:rPr>
              <w:t xml:space="preserve">ash </w:t>
            </w:r>
            <w:r w:rsidRPr="00206523">
              <w:rPr>
                <w:rFonts w:ascii="Arial" w:hAnsi="Arial" w:cs="Arial"/>
                <w:b/>
                <w:sz w:val="24"/>
                <w:szCs w:val="24"/>
              </w:rPr>
              <w:t>F</w:t>
            </w:r>
            <w:r w:rsidR="00201689">
              <w:rPr>
                <w:rFonts w:ascii="Arial" w:hAnsi="Arial" w:cs="Arial"/>
                <w:b/>
                <w:sz w:val="24"/>
                <w:szCs w:val="24"/>
              </w:rPr>
              <w:t xml:space="preserve">ishery </w:t>
            </w:r>
            <w:r w:rsidRPr="00206523">
              <w:rPr>
                <w:rFonts w:ascii="Arial" w:hAnsi="Arial" w:cs="Arial"/>
                <w:b/>
                <w:sz w:val="24"/>
                <w:szCs w:val="24"/>
              </w:rPr>
              <w:t>O</w:t>
            </w:r>
            <w:r w:rsidR="00201689">
              <w:rPr>
                <w:rFonts w:ascii="Arial" w:hAnsi="Arial" w:cs="Arial"/>
                <w:b/>
                <w:sz w:val="24"/>
                <w:szCs w:val="24"/>
              </w:rPr>
              <w:t>rder</w:t>
            </w:r>
            <w:r w:rsidRPr="00206523">
              <w:rPr>
                <w:rFonts w:ascii="Arial" w:hAnsi="Arial" w:cs="Arial"/>
                <w:b/>
                <w:sz w:val="24"/>
                <w:szCs w:val="24"/>
              </w:rPr>
              <w:t xml:space="preserve"> Licence</w:t>
            </w:r>
            <w:r>
              <w:rPr>
                <w:rFonts w:ascii="Arial" w:hAnsi="Arial" w:cs="Arial"/>
                <w:sz w:val="24"/>
                <w:szCs w:val="24"/>
              </w:rPr>
              <w:t>.  Similarly, to be named as a skipper (nominated representative) on a licence, you must be named on a W</w:t>
            </w:r>
            <w:r w:rsidR="00201689">
              <w:rPr>
                <w:rFonts w:ascii="Arial" w:hAnsi="Arial" w:cs="Arial"/>
                <w:sz w:val="24"/>
                <w:szCs w:val="24"/>
              </w:rPr>
              <w:t xml:space="preserve">ash </w:t>
            </w:r>
            <w:r>
              <w:rPr>
                <w:rFonts w:ascii="Arial" w:hAnsi="Arial" w:cs="Arial"/>
                <w:sz w:val="24"/>
                <w:szCs w:val="24"/>
              </w:rPr>
              <w:t>F</w:t>
            </w:r>
            <w:r w:rsidR="00201689">
              <w:rPr>
                <w:rFonts w:ascii="Arial" w:hAnsi="Arial" w:cs="Arial"/>
                <w:sz w:val="24"/>
                <w:szCs w:val="24"/>
              </w:rPr>
              <w:t xml:space="preserve">ishery </w:t>
            </w:r>
            <w:r>
              <w:rPr>
                <w:rFonts w:ascii="Arial" w:hAnsi="Arial" w:cs="Arial"/>
                <w:sz w:val="24"/>
                <w:szCs w:val="24"/>
              </w:rPr>
              <w:t>O</w:t>
            </w:r>
            <w:r w:rsidR="00201689">
              <w:rPr>
                <w:rFonts w:ascii="Arial" w:hAnsi="Arial" w:cs="Arial"/>
                <w:sz w:val="24"/>
                <w:szCs w:val="24"/>
              </w:rPr>
              <w:t>rder</w:t>
            </w:r>
            <w:r>
              <w:rPr>
                <w:rFonts w:ascii="Arial" w:hAnsi="Arial" w:cs="Arial"/>
                <w:sz w:val="24"/>
                <w:szCs w:val="24"/>
              </w:rPr>
              <w:t xml:space="preserve"> Licence</w:t>
            </w:r>
            <w:r w:rsidR="00800E59">
              <w:rPr>
                <w:rFonts w:ascii="Arial" w:hAnsi="Arial" w:cs="Arial"/>
                <w:sz w:val="24"/>
                <w:szCs w:val="24"/>
              </w:rPr>
              <w:t xml:space="preserve"> o</w:t>
            </w:r>
            <w:r w:rsidR="001E6BC0">
              <w:rPr>
                <w:rFonts w:ascii="Arial" w:hAnsi="Arial" w:cs="Arial"/>
                <w:sz w:val="24"/>
                <w:szCs w:val="24"/>
              </w:rPr>
              <w:t>n</w:t>
            </w:r>
            <w:r w:rsidR="00800E59">
              <w:rPr>
                <w:rFonts w:ascii="Arial" w:hAnsi="Arial" w:cs="Arial"/>
                <w:sz w:val="24"/>
                <w:szCs w:val="24"/>
              </w:rPr>
              <w:t xml:space="preserve"> the same vessel</w:t>
            </w:r>
            <w:r>
              <w:rPr>
                <w:rFonts w:ascii="Arial" w:hAnsi="Arial" w:cs="Arial"/>
                <w:sz w:val="24"/>
                <w:szCs w:val="24"/>
              </w:rPr>
              <w:t xml:space="preserve">.  </w:t>
            </w:r>
          </w:p>
          <w:p w14:paraId="50BA79DC" w14:textId="77777777" w:rsidR="00206523" w:rsidRDefault="00206523" w:rsidP="00E93A7A">
            <w:pPr>
              <w:rPr>
                <w:rFonts w:ascii="Arial" w:hAnsi="Arial" w:cs="Arial"/>
                <w:sz w:val="24"/>
                <w:szCs w:val="24"/>
              </w:rPr>
            </w:pPr>
          </w:p>
          <w:p w14:paraId="445CE966" w14:textId="77777777" w:rsidR="00206523" w:rsidRDefault="00206523" w:rsidP="00E93A7A">
            <w:pPr>
              <w:rPr>
                <w:rFonts w:ascii="Arial" w:hAnsi="Arial" w:cs="Arial"/>
                <w:sz w:val="24"/>
                <w:szCs w:val="24"/>
              </w:rPr>
            </w:pPr>
            <w:r>
              <w:rPr>
                <w:rFonts w:ascii="Arial" w:hAnsi="Arial" w:cs="Arial"/>
                <w:sz w:val="24"/>
                <w:szCs w:val="24"/>
              </w:rPr>
              <w:t xml:space="preserve">Please use the space below to comment on this element of the proposal. </w:t>
            </w:r>
          </w:p>
          <w:p w14:paraId="3BD3403A" w14:textId="77777777" w:rsidR="00206523" w:rsidRDefault="00206523" w:rsidP="00E93A7A">
            <w:pPr>
              <w:rPr>
                <w:rFonts w:ascii="Arial" w:hAnsi="Arial" w:cs="Arial"/>
                <w:sz w:val="24"/>
                <w:szCs w:val="24"/>
              </w:rPr>
            </w:pPr>
          </w:p>
          <w:p w14:paraId="55008E47" w14:textId="77777777" w:rsidR="00206523" w:rsidRDefault="00206523" w:rsidP="00E93A7A">
            <w:pPr>
              <w:rPr>
                <w:rFonts w:ascii="Arial" w:hAnsi="Arial" w:cs="Arial"/>
                <w:sz w:val="24"/>
                <w:szCs w:val="24"/>
              </w:rPr>
            </w:pPr>
          </w:p>
          <w:p w14:paraId="0B58134C" w14:textId="77777777" w:rsidR="00206523" w:rsidRDefault="00206523" w:rsidP="00E93A7A">
            <w:pPr>
              <w:rPr>
                <w:rFonts w:ascii="Arial" w:hAnsi="Arial" w:cs="Arial"/>
                <w:sz w:val="24"/>
                <w:szCs w:val="24"/>
              </w:rPr>
            </w:pPr>
          </w:p>
          <w:p w14:paraId="22D8531D" w14:textId="77777777" w:rsidR="00206523" w:rsidRDefault="00206523" w:rsidP="00E93A7A">
            <w:pPr>
              <w:rPr>
                <w:rFonts w:ascii="Arial" w:hAnsi="Arial" w:cs="Arial"/>
                <w:sz w:val="24"/>
                <w:szCs w:val="24"/>
              </w:rPr>
            </w:pPr>
          </w:p>
          <w:p w14:paraId="77857BFB" w14:textId="77777777" w:rsidR="00206523" w:rsidRDefault="00206523" w:rsidP="00E93A7A">
            <w:pPr>
              <w:rPr>
                <w:rFonts w:ascii="Arial" w:hAnsi="Arial" w:cs="Arial"/>
                <w:sz w:val="24"/>
                <w:szCs w:val="24"/>
              </w:rPr>
            </w:pPr>
          </w:p>
          <w:p w14:paraId="27BCCB79" w14:textId="77777777" w:rsidR="00206523" w:rsidRDefault="00206523" w:rsidP="00E93A7A">
            <w:pPr>
              <w:rPr>
                <w:rFonts w:ascii="Arial" w:hAnsi="Arial" w:cs="Arial"/>
                <w:sz w:val="24"/>
                <w:szCs w:val="24"/>
              </w:rPr>
            </w:pPr>
          </w:p>
          <w:p w14:paraId="1692AF43" w14:textId="77777777" w:rsidR="00206523" w:rsidRDefault="00206523" w:rsidP="00E93A7A">
            <w:pPr>
              <w:rPr>
                <w:rFonts w:ascii="Arial" w:hAnsi="Arial" w:cs="Arial"/>
                <w:sz w:val="24"/>
                <w:szCs w:val="24"/>
              </w:rPr>
            </w:pPr>
          </w:p>
          <w:p w14:paraId="68B889A3" w14:textId="77777777" w:rsidR="00206523" w:rsidRDefault="00206523" w:rsidP="00E93A7A">
            <w:pPr>
              <w:rPr>
                <w:rFonts w:ascii="Arial" w:hAnsi="Arial" w:cs="Arial"/>
                <w:sz w:val="24"/>
                <w:szCs w:val="24"/>
              </w:rPr>
            </w:pPr>
          </w:p>
          <w:p w14:paraId="314B374C" w14:textId="77777777" w:rsidR="00206523" w:rsidRDefault="00206523" w:rsidP="00E93A7A">
            <w:pPr>
              <w:rPr>
                <w:rFonts w:ascii="Arial" w:hAnsi="Arial" w:cs="Arial"/>
                <w:sz w:val="24"/>
                <w:szCs w:val="24"/>
              </w:rPr>
            </w:pPr>
          </w:p>
          <w:p w14:paraId="4E22624A" w14:textId="77777777" w:rsidR="00206523" w:rsidRDefault="00206523" w:rsidP="00E93A7A">
            <w:pPr>
              <w:rPr>
                <w:rFonts w:ascii="Arial" w:hAnsi="Arial" w:cs="Arial"/>
                <w:sz w:val="24"/>
                <w:szCs w:val="24"/>
              </w:rPr>
            </w:pPr>
          </w:p>
          <w:p w14:paraId="598050A1" w14:textId="77777777" w:rsidR="00206523" w:rsidRDefault="00206523" w:rsidP="00E93A7A">
            <w:pPr>
              <w:rPr>
                <w:rFonts w:ascii="Arial" w:hAnsi="Arial" w:cs="Arial"/>
                <w:sz w:val="24"/>
                <w:szCs w:val="24"/>
              </w:rPr>
            </w:pPr>
          </w:p>
          <w:p w14:paraId="260B6356" w14:textId="77777777" w:rsidR="00206523" w:rsidRDefault="00206523" w:rsidP="00E93A7A">
            <w:pPr>
              <w:rPr>
                <w:rFonts w:ascii="Arial" w:hAnsi="Arial" w:cs="Arial"/>
                <w:sz w:val="24"/>
                <w:szCs w:val="24"/>
              </w:rPr>
            </w:pPr>
          </w:p>
          <w:p w14:paraId="6571A9FC" w14:textId="77777777" w:rsidR="00206523" w:rsidRDefault="00206523" w:rsidP="00E93A7A">
            <w:pPr>
              <w:rPr>
                <w:rFonts w:ascii="Arial" w:hAnsi="Arial" w:cs="Arial"/>
                <w:sz w:val="24"/>
                <w:szCs w:val="24"/>
              </w:rPr>
            </w:pPr>
          </w:p>
          <w:p w14:paraId="2B390ED0" w14:textId="77777777" w:rsidR="00206523" w:rsidRDefault="00206523" w:rsidP="00E93A7A">
            <w:pPr>
              <w:rPr>
                <w:rFonts w:ascii="Arial" w:hAnsi="Arial" w:cs="Arial"/>
                <w:sz w:val="24"/>
                <w:szCs w:val="24"/>
              </w:rPr>
            </w:pPr>
          </w:p>
          <w:p w14:paraId="02A9BF3A" w14:textId="77777777" w:rsidR="00206523" w:rsidRDefault="00206523" w:rsidP="00E93A7A">
            <w:pPr>
              <w:rPr>
                <w:rFonts w:ascii="Arial" w:hAnsi="Arial" w:cs="Arial"/>
                <w:sz w:val="24"/>
                <w:szCs w:val="24"/>
              </w:rPr>
            </w:pPr>
          </w:p>
          <w:p w14:paraId="067C94E5" w14:textId="77777777" w:rsidR="00206523" w:rsidRDefault="00206523" w:rsidP="00E93A7A">
            <w:pPr>
              <w:rPr>
                <w:rFonts w:ascii="Arial" w:hAnsi="Arial" w:cs="Arial"/>
                <w:sz w:val="24"/>
                <w:szCs w:val="24"/>
              </w:rPr>
            </w:pPr>
          </w:p>
          <w:p w14:paraId="72BEDB9A" w14:textId="77777777" w:rsidR="00206523" w:rsidRDefault="00206523" w:rsidP="00E93A7A">
            <w:pPr>
              <w:rPr>
                <w:rFonts w:ascii="Arial" w:hAnsi="Arial" w:cs="Arial"/>
                <w:sz w:val="24"/>
                <w:szCs w:val="24"/>
              </w:rPr>
            </w:pPr>
          </w:p>
          <w:p w14:paraId="33C35C2D" w14:textId="77777777" w:rsidR="00206523" w:rsidRDefault="00206523" w:rsidP="00E93A7A">
            <w:pPr>
              <w:rPr>
                <w:rFonts w:ascii="Arial" w:hAnsi="Arial" w:cs="Arial"/>
                <w:sz w:val="24"/>
                <w:szCs w:val="24"/>
              </w:rPr>
            </w:pPr>
          </w:p>
          <w:p w14:paraId="5DA41083" w14:textId="77777777" w:rsidR="00206523" w:rsidRDefault="00206523" w:rsidP="00E93A7A">
            <w:pPr>
              <w:rPr>
                <w:rFonts w:ascii="Arial" w:hAnsi="Arial" w:cs="Arial"/>
                <w:sz w:val="24"/>
                <w:szCs w:val="24"/>
              </w:rPr>
            </w:pPr>
          </w:p>
          <w:p w14:paraId="3D70D871" w14:textId="77777777" w:rsidR="00206523" w:rsidRDefault="00206523" w:rsidP="00E93A7A">
            <w:pPr>
              <w:rPr>
                <w:rFonts w:ascii="Arial" w:hAnsi="Arial" w:cs="Arial"/>
                <w:sz w:val="24"/>
                <w:szCs w:val="24"/>
              </w:rPr>
            </w:pPr>
          </w:p>
          <w:p w14:paraId="149FE991" w14:textId="77777777" w:rsidR="00206523" w:rsidRDefault="00206523" w:rsidP="00E93A7A">
            <w:pPr>
              <w:rPr>
                <w:rFonts w:ascii="Arial" w:hAnsi="Arial" w:cs="Arial"/>
                <w:sz w:val="24"/>
                <w:szCs w:val="24"/>
              </w:rPr>
            </w:pPr>
          </w:p>
          <w:p w14:paraId="45AB8F4A" w14:textId="2DE67840" w:rsidR="00206523" w:rsidRDefault="00206523" w:rsidP="00E93A7A">
            <w:pPr>
              <w:rPr>
                <w:rFonts w:ascii="Arial" w:hAnsi="Arial" w:cs="Arial"/>
                <w:sz w:val="24"/>
                <w:szCs w:val="24"/>
              </w:rPr>
            </w:pPr>
          </w:p>
          <w:p w14:paraId="5C8034A1" w14:textId="77777777" w:rsidR="00206523" w:rsidRDefault="00206523" w:rsidP="00E93A7A">
            <w:pPr>
              <w:rPr>
                <w:rFonts w:ascii="Arial" w:hAnsi="Arial" w:cs="Arial"/>
                <w:sz w:val="24"/>
                <w:szCs w:val="24"/>
              </w:rPr>
            </w:pPr>
          </w:p>
          <w:p w14:paraId="1D28AFCA" w14:textId="4FA1B972" w:rsidR="00206523" w:rsidRPr="00206523" w:rsidRDefault="00206523" w:rsidP="00E93A7A">
            <w:pPr>
              <w:rPr>
                <w:rFonts w:ascii="Arial" w:hAnsi="Arial" w:cs="Arial"/>
                <w:sz w:val="24"/>
                <w:szCs w:val="24"/>
              </w:rPr>
            </w:pPr>
          </w:p>
        </w:tc>
      </w:tr>
    </w:tbl>
    <w:p w14:paraId="35DDCD71" w14:textId="23CF43C1" w:rsidR="008977BB" w:rsidRDefault="008977BB">
      <w:pPr>
        <w:spacing w:line="259" w:lineRule="auto"/>
        <w:rPr>
          <w:rFonts w:ascii="Arial" w:eastAsiaTheme="majorEastAsia" w:hAnsi="Arial" w:cs="Arial"/>
          <w:b/>
          <w:color w:val="000000" w:themeColor="text1"/>
          <w:sz w:val="24"/>
          <w:szCs w:val="24"/>
        </w:rPr>
      </w:pPr>
    </w:p>
    <w:p w14:paraId="0F94C3C0" w14:textId="387C3443" w:rsidR="00201689" w:rsidRDefault="00201689" w:rsidP="00201689">
      <w:pPr>
        <w:jc w:val="both"/>
        <w:rPr>
          <w:rFonts w:ascii="Arial" w:hAnsi="Arial" w:cs="Arial"/>
          <w:b/>
          <w:sz w:val="24"/>
        </w:rPr>
      </w:pPr>
      <w:r>
        <w:rPr>
          <w:rFonts w:ascii="Arial" w:hAnsi="Arial" w:cs="Arial"/>
          <w:b/>
          <w:sz w:val="24"/>
        </w:rPr>
        <w:t>Thank you for taking time to provide your feedback.</w:t>
      </w:r>
    </w:p>
    <w:p w14:paraId="526E05B7" w14:textId="59265099" w:rsidR="00201689" w:rsidRDefault="00201689" w:rsidP="00201689">
      <w:pPr>
        <w:jc w:val="both"/>
        <w:rPr>
          <w:rFonts w:ascii="Arial" w:hAnsi="Arial" w:cs="Arial"/>
          <w:sz w:val="24"/>
        </w:rPr>
      </w:pPr>
      <w:r w:rsidRPr="00114338">
        <w:rPr>
          <w:rFonts w:ascii="Arial" w:hAnsi="Arial" w:cs="Arial"/>
          <w:b/>
          <w:sz w:val="24"/>
        </w:rPr>
        <w:t>Completed questionnaires should be sent by 12 noon on 24</w:t>
      </w:r>
      <w:r w:rsidRPr="00114338">
        <w:rPr>
          <w:rFonts w:ascii="Arial" w:hAnsi="Arial" w:cs="Arial"/>
          <w:b/>
          <w:sz w:val="24"/>
          <w:vertAlign w:val="superscript"/>
        </w:rPr>
        <w:t>th</w:t>
      </w:r>
      <w:r w:rsidRPr="00114338">
        <w:rPr>
          <w:rFonts w:ascii="Arial" w:hAnsi="Arial" w:cs="Arial"/>
          <w:b/>
          <w:sz w:val="24"/>
        </w:rPr>
        <w:t xml:space="preserve"> April 2019 </w:t>
      </w:r>
      <w:r w:rsidRPr="00BA0100">
        <w:rPr>
          <w:rFonts w:ascii="Arial" w:hAnsi="Arial" w:cs="Arial"/>
          <w:sz w:val="24"/>
        </w:rPr>
        <w:t>to</w:t>
      </w:r>
      <w:r>
        <w:rPr>
          <w:rFonts w:ascii="Arial" w:hAnsi="Arial" w:cs="Arial"/>
          <w:sz w:val="24"/>
        </w:rPr>
        <w:t>:</w:t>
      </w:r>
    </w:p>
    <w:p w14:paraId="058F5349" w14:textId="0E631A7A" w:rsidR="00800E59" w:rsidRDefault="00201689" w:rsidP="00201689">
      <w:pPr>
        <w:contextualSpacing/>
        <w:jc w:val="both"/>
        <w:rPr>
          <w:rFonts w:ascii="Arial" w:hAnsi="Arial" w:cs="Arial"/>
          <w:sz w:val="24"/>
        </w:rPr>
      </w:pPr>
      <w:r>
        <w:rPr>
          <w:rFonts w:ascii="Arial" w:hAnsi="Arial" w:cs="Arial"/>
          <w:sz w:val="24"/>
        </w:rPr>
        <w:t>CEO, Eastern Inshore Fisheries &amp; Conservation Authority, Unit 6 North Lynn Business Village, Bergen Way, King’s Lynn, Norfolk, PE30 2JG.</w:t>
      </w:r>
    </w:p>
    <w:p w14:paraId="0AFB7DC2" w14:textId="77777777" w:rsidR="00800E59" w:rsidRDefault="00800E59" w:rsidP="00201689">
      <w:pPr>
        <w:contextualSpacing/>
        <w:jc w:val="both"/>
        <w:rPr>
          <w:rFonts w:ascii="Arial" w:hAnsi="Arial" w:cs="Arial"/>
          <w:sz w:val="24"/>
        </w:rPr>
      </w:pPr>
    </w:p>
    <w:p w14:paraId="6166F996" w14:textId="1476460E" w:rsidR="00201689" w:rsidRPr="00800E59" w:rsidRDefault="00201689" w:rsidP="00201689">
      <w:pPr>
        <w:contextualSpacing/>
        <w:jc w:val="both"/>
        <w:rPr>
          <w:rFonts w:ascii="Arial" w:hAnsi="Arial" w:cs="Arial"/>
          <w:sz w:val="24"/>
        </w:rPr>
      </w:pPr>
      <w:r>
        <w:rPr>
          <w:rFonts w:ascii="Arial" w:hAnsi="Arial" w:cs="Arial"/>
          <w:sz w:val="24"/>
        </w:rPr>
        <w:t xml:space="preserve">Or by email to </w:t>
      </w:r>
      <w:hyperlink r:id="rId14" w:history="1">
        <w:r w:rsidRPr="00E61DE6">
          <w:rPr>
            <w:rStyle w:val="Hyperlink"/>
            <w:rFonts w:ascii="Arial" w:hAnsi="Arial" w:cs="Arial"/>
            <w:sz w:val="24"/>
          </w:rPr>
          <w:t>mail@eastern-ifca.gov.uk</w:t>
        </w:r>
      </w:hyperlink>
      <w:r>
        <w:rPr>
          <w:rFonts w:ascii="Arial" w:hAnsi="Arial" w:cs="Arial"/>
          <w:sz w:val="24"/>
        </w:rPr>
        <w:t xml:space="preserve"> </w:t>
      </w:r>
    </w:p>
    <w:sectPr w:rsidR="00201689" w:rsidRPr="00800E59" w:rsidSect="008977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ke Godwin" w:date="2019-03-28T15:37:00Z" w:initials="LG">
    <w:p w14:paraId="5DF0A7D9" w14:textId="424EFEDE" w:rsidR="0060103C" w:rsidRDefault="0060103C" w:rsidP="0060103C">
      <w:pPr>
        <w:pStyle w:val="CommentText"/>
      </w:pPr>
      <w:r>
        <w:rPr>
          <w:rStyle w:val="CommentReference"/>
        </w:rPr>
        <w:annotationRef/>
      </w:r>
      <w:r>
        <w:t xml:space="preserve">Please add link to the following </w:t>
      </w:r>
      <w:r w:rsidR="008D61EB">
        <w:t xml:space="preserve">once uploaded </w:t>
      </w:r>
      <w:hyperlink r:id="rId1" w:history="1">
        <w:r>
          <w:rPr>
            <w:rStyle w:val="Hyperlink"/>
          </w:rPr>
          <w:t>..\..\..\D_Marine_protection\Projects\2018_GDPR\2018_GDPR_Documents\2019_03_27_GDPR_Privacy_Notice_Consultations.pdf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F0A7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0A7D9" w16cid:durableId="20476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94C6" w14:textId="77777777" w:rsidR="00BA61FB" w:rsidRDefault="00BA61FB" w:rsidP="00BA61FB">
      <w:pPr>
        <w:spacing w:after="0" w:line="240" w:lineRule="auto"/>
      </w:pPr>
      <w:r>
        <w:separator/>
      </w:r>
    </w:p>
  </w:endnote>
  <w:endnote w:type="continuationSeparator" w:id="0">
    <w:p w14:paraId="509230DA" w14:textId="77777777" w:rsidR="00BA61FB" w:rsidRDefault="00BA61FB" w:rsidP="00BA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7243" w14:textId="77777777" w:rsidR="00BA61FB" w:rsidRDefault="00BA61FB" w:rsidP="00BA61FB">
      <w:pPr>
        <w:spacing w:after="0" w:line="240" w:lineRule="auto"/>
      </w:pPr>
      <w:r>
        <w:separator/>
      </w:r>
    </w:p>
  </w:footnote>
  <w:footnote w:type="continuationSeparator" w:id="0">
    <w:p w14:paraId="791CE710" w14:textId="77777777" w:rsidR="00BA61FB" w:rsidRDefault="00BA61FB" w:rsidP="00BA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059"/>
    <w:multiLevelType w:val="hybridMultilevel"/>
    <w:tmpl w:val="5FFA6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20933"/>
    <w:multiLevelType w:val="hybridMultilevel"/>
    <w:tmpl w:val="2758A3B2"/>
    <w:lvl w:ilvl="0" w:tplc="628E3A68">
      <w:start w:val="2"/>
      <w:numFmt w:val="bullet"/>
      <w:lvlText w:val=""/>
      <w:lvlJc w:val="left"/>
      <w:pPr>
        <w:ind w:left="720" w:hanging="360"/>
      </w:pPr>
      <w:rPr>
        <w:rFonts w:ascii="Symbol" w:eastAsiaTheme="minorHAnsi" w:hAnsi="Symbol" w:cs="Aria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3713"/>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530E4"/>
    <w:multiLevelType w:val="hybridMultilevel"/>
    <w:tmpl w:val="9BA20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D04B8"/>
    <w:multiLevelType w:val="hybridMultilevel"/>
    <w:tmpl w:val="60F611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C61B19"/>
    <w:multiLevelType w:val="hybridMultilevel"/>
    <w:tmpl w:val="AAC49DA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B5FCF"/>
    <w:multiLevelType w:val="hybridMultilevel"/>
    <w:tmpl w:val="D70439E2"/>
    <w:lvl w:ilvl="0" w:tplc="AD18F9C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02BAF"/>
    <w:multiLevelType w:val="hybridMultilevel"/>
    <w:tmpl w:val="41027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A45E1"/>
    <w:multiLevelType w:val="hybridMultilevel"/>
    <w:tmpl w:val="B890F0A8"/>
    <w:lvl w:ilvl="0" w:tplc="3EB070A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748B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C031EA"/>
    <w:multiLevelType w:val="hybridMultilevel"/>
    <w:tmpl w:val="06844B80"/>
    <w:lvl w:ilvl="0" w:tplc="21E48BA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D765F"/>
    <w:multiLevelType w:val="hybridMultilevel"/>
    <w:tmpl w:val="3028CC96"/>
    <w:lvl w:ilvl="0" w:tplc="CFFC6CA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F4E91"/>
    <w:multiLevelType w:val="hybridMultilevel"/>
    <w:tmpl w:val="0D3E4EEE"/>
    <w:lvl w:ilvl="0" w:tplc="0809000F">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E781A6C"/>
    <w:multiLevelType w:val="hybridMultilevel"/>
    <w:tmpl w:val="B560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4"/>
  </w:num>
  <w:num w:numId="6">
    <w:abstractNumId w:val="3"/>
  </w:num>
  <w:num w:numId="7">
    <w:abstractNumId w:val="2"/>
  </w:num>
  <w:num w:numId="8">
    <w:abstractNumId w:val="14"/>
  </w:num>
  <w:num w:numId="9">
    <w:abstractNumId w:val="0"/>
  </w:num>
  <w:num w:numId="10">
    <w:abstractNumId w:val="11"/>
  </w:num>
  <w:num w:numId="11">
    <w:abstractNumId w:val="7"/>
  </w:num>
  <w:num w:numId="12">
    <w:abstractNumId w:val="9"/>
  </w:num>
  <w:num w:numId="13">
    <w:abstractNumId w:val="1"/>
  </w:num>
  <w:num w:numId="14">
    <w:abstractNumId w:val="10"/>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Godwin">
    <w15:presenceInfo w15:providerId="AD" w15:userId="S::lukegodwin@eastern-ifca.gov.uk::67a44425-1d8a-4bd7-b187-804a046bf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67"/>
    <w:rsid w:val="00016303"/>
    <w:rsid w:val="00022CC3"/>
    <w:rsid w:val="00026723"/>
    <w:rsid w:val="00034BDB"/>
    <w:rsid w:val="0003504F"/>
    <w:rsid w:val="00046705"/>
    <w:rsid w:val="00050C74"/>
    <w:rsid w:val="00080177"/>
    <w:rsid w:val="000A4D7E"/>
    <w:rsid w:val="00100649"/>
    <w:rsid w:val="00126F39"/>
    <w:rsid w:val="001D3FFF"/>
    <w:rsid w:val="001E6BC0"/>
    <w:rsid w:val="001E7E95"/>
    <w:rsid w:val="00201689"/>
    <w:rsid w:val="00206523"/>
    <w:rsid w:val="00240A90"/>
    <w:rsid w:val="00254E8E"/>
    <w:rsid w:val="002631E1"/>
    <w:rsid w:val="00284C64"/>
    <w:rsid w:val="002A6C6C"/>
    <w:rsid w:val="002B3431"/>
    <w:rsid w:val="002E378A"/>
    <w:rsid w:val="002F0CE7"/>
    <w:rsid w:val="003167A6"/>
    <w:rsid w:val="00326A17"/>
    <w:rsid w:val="00334347"/>
    <w:rsid w:val="00340516"/>
    <w:rsid w:val="003717A0"/>
    <w:rsid w:val="00375811"/>
    <w:rsid w:val="00384456"/>
    <w:rsid w:val="003B0105"/>
    <w:rsid w:val="00434459"/>
    <w:rsid w:val="00491C88"/>
    <w:rsid w:val="005110F0"/>
    <w:rsid w:val="00537286"/>
    <w:rsid w:val="005409A5"/>
    <w:rsid w:val="00564689"/>
    <w:rsid w:val="005A629E"/>
    <w:rsid w:val="005E348C"/>
    <w:rsid w:val="005F08A4"/>
    <w:rsid w:val="0060103C"/>
    <w:rsid w:val="006108DC"/>
    <w:rsid w:val="00615A9E"/>
    <w:rsid w:val="0063280C"/>
    <w:rsid w:val="0065314A"/>
    <w:rsid w:val="00656739"/>
    <w:rsid w:val="00665F97"/>
    <w:rsid w:val="00672759"/>
    <w:rsid w:val="00692A46"/>
    <w:rsid w:val="00693DFD"/>
    <w:rsid w:val="006C7DFE"/>
    <w:rsid w:val="007019A5"/>
    <w:rsid w:val="0070608B"/>
    <w:rsid w:val="00737623"/>
    <w:rsid w:val="00784CDF"/>
    <w:rsid w:val="007C4DA5"/>
    <w:rsid w:val="00800A7A"/>
    <w:rsid w:val="00800E59"/>
    <w:rsid w:val="00870592"/>
    <w:rsid w:val="008977BB"/>
    <w:rsid w:val="008A3449"/>
    <w:rsid w:val="008D61EB"/>
    <w:rsid w:val="009013DD"/>
    <w:rsid w:val="00903738"/>
    <w:rsid w:val="009244E3"/>
    <w:rsid w:val="00954BC6"/>
    <w:rsid w:val="009879F2"/>
    <w:rsid w:val="009A463D"/>
    <w:rsid w:val="009C668D"/>
    <w:rsid w:val="00A00DC4"/>
    <w:rsid w:val="00A14FAC"/>
    <w:rsid w:val="00A36549"/>
    <w:rsid w:val="00A52F37"/>
    <w:rsid w:val="00A53437"/>
    <w:rsid w:val="00AA20DF"/>
    <w:rsid w:val="00AB33EF"/>
    <w:rsid w:val="00B126AF"/>
    <w:rsid w:val="00B17DB1"/>
    <w:rsid w:val="00B20A57"/>
    <w:rsid w:val="00B431C6"/>
    <w:rsid w:val="00B472B4"/>
    <w:rsid w:val="00B56BF7"/>
    <w:rsid w:val="00B756FB"/>
    <w:rsid w:val="00B77307"/>
    <w:rsid w:val="00B812E8"/>
    <w:rsid w:val="00BA61FB"/>
    <w:rsid w:val="00BC65AC"/>
    <w:rsid w:val="00BD4EAE"/>
    <w:rsid w:val="00BE6FBA"/>
    <w:rsid w:val="00BF4CD0"/>
    <w:rsid w:val="00C02AFE"/>
    <w:rsid w:val="00C0740F"/>
    <w:rsid w:val="00C54477"/>
    <w:rsid w:val="00C61D97"/>
    <w:rsid w:val="00CD16A6"/>
    <w:rsid w:val="00CD17AD"/>
    <w:rsid w:val="00CE49C1"/>
    <w:rsid w:val="00D13B3B"/>
    <w:rsid w:val="00D157A1"/>
    <w:rsid w:val="00D23586"/>
    <w:rsid w:val="00D275BB"/>
    <w:rsid w:val="00D60567"/>
    <w:rsid w:val="00D77ECA"/>
    <w:rsid w:val="00D90146"/>
    <w:rsid w:val="00DA509D"/>
    <w:rsid w:val="00DA69E8"/>
    <w:rsid w:val="00DF099D"/>
    <w:rsid w:val="00E03353"/>
    <w:rsid w:val="00E10558"/>
    <w:rsid w:val="00E30A83"/>
    <w:rsid w:val="00E46BB4"/>
    <w:rsid w:val="00E56A22"/>
    <w:rsid w:val="00E64B14"/>
    <w:rsid w:val="00E80226"/>
    <w:rsid w:val="00E85163"/>
    <w:rsid w:val="00E93A7A"/>
    <w:rsid w:val="00EE72FA"/>
    <w:rsid w:val="00EE7350"/>
    <w:rsid w:val="00F01FA3"/>
    <w:rsid w:val="00F0503F"/>
    <w:rsid w:val="00F14871"/>
    <w:rsid w:val="00F217B9"/>
    <w:rsid w:val="00F23FC0"/>
    <w:rsid w:val="00F336CD"/>
    <w:rsid w:val="00F70D46"/>
    <w:rsid w:val="00F9450B"/>
    <w:rsid w:val="00F95BB8"/>
    <w:rsid w:val="00FA7394"/>
    <w:rsid w:val="00FE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5EA14"/>
  <w15:chartTrackingRefBased/>
  <w15:docId w15:val="{9FED5CB3-1308-41AA-9EA5-6310C96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567"/>
    <w:pPr>
      <w:spacing w:line="256" w:lineRule="auto"/>
    </w:pPr>
  </w:style>
  <w:style w:type="paragraph" w:styleId="Heading1">
    <w:name w:val="heading 1"/>
    <w:basedOn w:val="Normal"/>
    <w:next w:val="Normal"/>
    <w:link w:val="Heading1Char"/>
    <w:uiPriority w:val="9"/>
    <w:qFormat/>
    <w:rsid w:val="00901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5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BB4"/>
    <w:pPr>
      <w:ind w:left="720"/>
      <w:contextualSpacing/>
    </w:pPr>
  </w:style>
  <w:style w:type="character" w:customStyle="1" w:styleId="Heading1Char">
    <w:name w:val="Heading 1 Char"/>
    <w:basedOn w:val="DefaultParagraphFont"/>
    <w:link w:val="Heading1"/>
    <w:uiPriority w:val="9"/>
    <w:rsid w:val="009013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3D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5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39"/>
    <w:rPr>
      <w:rFonts w:ascii="Segoe UI" w:hAnsi="Segoe UI" w:cs="Segoe UI"/>
      <w:sz w:val="18"/>
      <w:szCs w:val="18"/>
    </w:rPr>
  </w:style>
  <w:style w:type="character" w:styleId="CommentReference">
    <w:name w:val="annotation reference"/>
    <w:basedOn w:val="DefaultParagraphFont"/>
    <w:uiPriority w:val="99"/>
    <w:semiHidden/>
    <w:unhideWhenUsed/>
    <w:rsid w:val="00B20A57"/>
    <w:rPr>
      <w:sz w:val="16"/>
      <w:szCs w:val="16"/>
    </w:rPr>
  </w:style>
  <w:style w:type="paragraph" w:styleId="CommentText">
    <w:name w:val="annotation text"/>
    <w:basedOn w:val="Normal"/>
    <w:link w:val="CommentTextChar"/>
    <w:uiPriority w:val="99"/>
    <w:unhideWhenUsed/>
    <w:rsid w:val="00B20A57"/>
    <w:pPr>
      <w:spacing w:line="240" w:lineRule="auto"/>
    </w:pPr>
    <w:rPr>
      <w:sz w:val="20"/>
      <w:szCs w:val="20"/>
    </w:rPr>
  </w:style>
  <w:style w:type="character" w:customStyle="1" w:styleId="CommentTextChar">
    <w:name w:val="Comment Text Char"/>
    <w:basedOn w:val="DefaultParagraphFont"/>
    <w:link w:val="CommentText"/>
    <w:uiPriority w:val="99"/>
    <w:rsid w:val="00B20A57"/>
    <w:rPr>
      <w:sz w:val="20"/>
      <w:szCs w:val="20"/>
    </w:rPr>
  </w:style>
  <w:style w:type="paragraph" w:styleId="CommentSubject">
    <w:name w:val="annotation subject"/>
    <w:basedOn w:val="CommentText"/>
    <w:next w:val="CommentText"/>
    <w:link w:val="CommentSubjectChar"/>
    <w:uiPriority w:val="99"/>
    <w:semiHidden/>
    <w:unhideWhenUsed/>
    <w:rsid w:val="00B20A57"/>
    <w:rPr>
      <w:b/>
      <w:bCs/>
    </w:rPr>
  </w:style>
  <w:style w:type="character" w:customStyle="1" w:styleId="CommentSubjectChar">
    <w:name w:val="Comment Subject Char"/>
    <w:basedOn w:val="CommentTextChar"/>
    <w:link w:val="CommentSubject"/>
    <w:uiPriority w:val="99"/>
    <w:semiHidden/>
    <w:rsid w:val="00B20A57"/>
    <w:rPr>
      <w:b/>
      <w:bCs/>
      <w:sz w:val="20"/>
      <w:szCs w:val="20"/>
    </w:rPr>
  </w:style>
  <w:style w:type="paragraph" w:styleId="Header">
    <w:name w:val="header"/>
    <w:basedOn w:val="Normal"/>
    <w:link w:val="HeaderChar"/>
    <w:uiPriority w:val="99"/>
    <w:unhideWhenUsed/>
    <w:rsid w:val="00BA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1FB"/>
  </w:style>
  <w:style w:type="paragraph" w:styleId="Footer">
    <w:name w:val="footer"/>
    <w:basedOn w:val="Normal"/>
    <w:link w:val="FooterChar"/>
    <w:uiPriority w:val="99"/>
    <w:unhideWhenUsed/>
    <w:rsid w:val="00BA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FB"/>
  </w:style>
  <w:style w:type="character" w:styleId="Hyperlink">
    <w:name w:val="Hyperlink"/>
    <w:basedOn w:val="DefaultParagraphFont"/>
    <w:uiPriority w:val="99"/>
    <w:unhideWhenUsed/>
    <w:rsid w:val="008977BB"/>
    <w:rPr>
      <w:color w:val="0563C1" w:themeColor="hyperlink"/>
      <w:u w:val="single"/>
    </w:rPr>
  </w:style>
  <w:style w:type="character" w:styleId="UnresolvedMention">
    <w:name w:val="Unresolved Mention"/>
    <w:basedOn w:val="DefaultParagraphFont"/>
    <w:uiPriority w:val="99"/>
    <w:semiHidden/>
    <w:unhideWhenUsed/>
    <w:rsid w:val="00F14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380">
      <w:bodyDiv w:val="1"/>
      <w:marLeft w:val="0"/>
      <w:marRight w:val="0"/>
      <w:marTop w:val="0"/>
      <w:marBottom w:val="0"/>
      <w:divBdr>
        <w:top w:val="none" w:sz="0" w:space="0" w:color="auto"/>
        <w:left w:val="none" w:sz="0" w:space="0" w:color="auto"/>
        <w:bottom w:val="none" w:sz="0" w:space="0" w:color="auto"/>
        <w:right w:val="none" w:sz="0" w:space="0" w:color="auto"/>
      </w:divBdr>
    </w:div>
    <w:div w:id="73477090">
      <w:bodyDiv w:val="1"/>
      <w:marLeft w:val="0"/>
      <w:marRight w:val="0"/>
      <w:marTop w:val="0"/>
      <w:marBottom w:val="0"/>
      <w:divBdr>
        <w:top w:val="none" w:sz="0" w:space="0" w:color="auto"/>
        <w:left w:val="none" w:sz="0" w:space="0" w:color="auto"/>
        <w:bottom w:val="none" w:sz="0" w:space="0" w:color="auto"/>
        <w:right w:val="none" w:sz="0" w:space="0" w:color="auto"/>
      </w:divBdr>
    </w:div>
    <w:div w:id="509221911">
      <w:bodyDiv w:val="1"/>
      <w:marLeft w:val="0"/>
      <w:marRight w:val="0"/>
      <w:marTop w:val="0"/>
      <w:marBottom w:val="0"/>
      <w:divBdr>
        <w:top w:val="none" w:sz="0" w:space="0" w:color="auto"/>
        <w:left w:val="none" w:sz="0" w:space="0" w:color="auto"/>
        <w:bottom w:val="none" w:sz="0" w:space="0" w:color="auto"/>
        <w:right w:val="none" w:sz="0" w:space="0" w:color="auto"/>
      </w:divBdr>
    </w:div>
    <w:div w:id="555363076">
      <w:bodyDiv w:val="1"/>
      <w:marLeft w:val="0"/>
      <w:marRight w:val="0"/>
      <w:marTop w:val="0"/>
      <w:marBottom w:val="0"/>
      <w:divBdr>
        <w:top w:val="none" w:sz="0" w:space="0" w:color="auto"/>
        <w:left w:val="none" w:sz="0" w:space="0" w:color="auto"/>
        <w:bottom w:val="none" w:sz="0" w:space="0" w:color="auto"/>
        <w:right w:val="none" w:sz="0" w:space="0" w:color="auto"/>
      </w:divBdr>
    </w:div>
    <w:div w:id="793254516">
      <w:bodyDiv w:val="1"/>
      <w:marLeft w:val="0"/>
      <w:marRight w:val="0"/>
      <w:marTop w:val="0"/>
      <w:marBottom w:val="0"/>
      <w:divBdr>
        <w:top w:val="none" w:sz="0" w:space="0" w:color="auto"/>
        <w:left w:val="none" w:sz="0" w:space="0" w:color="auto"/>
        <w:bottom w:val="none" w:sz="0" w:space="0" w:color="auto"/>
        <w:right w:val="none" w:sz="0" w:space="0" w:color="auto"/>
      </w:divBdr>
    </w:div>
    <w:div w:id="856192327">
      <w:bodyDiv w:val="1"/>
      <w:marLeft w:val="0"/>
      <w:marRight w:val="0"/>
      <w:marTop w:val="0"/>
      <w:marBottom w:val="0"/>
      <w:divBdr>
        <w:top w:val="none" w:sz="0" w:space="0" w:color="auto"/>
        <w:left w:val="none" w:sz="0" w:space="0" w:color="auto"/>
        <w:bottom w:val="none" w:sz="0" w:space="0" w:color="auto"/>
        <w:right w:val="none" w:sz="0" w:space="0" w:color="auto"/>
      </w:divBdr>
    </w:div>
    <w:div w:id="927424935">
      <w:bodyDiv w:val="1"/>
      <w:marLeft w:val="0"/>
      <w:marRight w:val="0"/>
      <w:marTop w:val="0"/>
      <w:marBottom w:val="0"/>
      <w:divBdr>
        <w:top w:val="none" w:sz="0" w:space="0" w:color="auto"/>
        <w:left w:val="none" w:sz="0" w:space="0" w:color="auto"/>
        <w:bottom w:val="none" w:sz="0" w:space="0" w:color="auto"/>
        <w:right w:val="none" w:sz="0" w:space="0" w:color="auto"/>
      </w:divBdr>
    </w:div>
    <w:div w:id="1321931438">
      <w:bodyDiv w:val="1"/>
      <w:marLeft w:val="0"/>
      <w:marRight w:val="0"/>
      <w:marTop w:val="0"/>
      <w:marBottom w:val="0"/>
      <w:divBdr>
        <w:top w:val="none" w:sz="0" w:space="0" w:color="auto"/>
        <w:left w:val="none" w:sz="0" w:space="0" w:color="auto"/>
        <w:bottom w:val="none" w:sz="0" w:space="0" w:color="auto"/>
        <w:right w:val="none" w:sz="0" w:space="0" w:color="auto"/>
      </w:divBdr>
    </w:div>
    <w:div w:id="1424717969">
      <w:bodyDiv w:val="1"/>
      <w:marLeft w:val="0"/>
      <w:marRight w:val="0"/>
      <w:marTop w:val="0"/>
      <w:marBottom w:val="0"/>
      <w:divBdr>
        <w:top w:val="none" w:sz="0" w:space="0" w:color="auto"/>
        <w:left w:val="none" w:sz="0" w:space="0" w:color="auto"/>
        <w:bottom w:val="none" w:sz="0" w:space="0" w:color="auto"/>
        <w:right w:val="none" w:sz="0" w:space="0" w:color="auto"/>
      </w:divBdr>
    </w:div>
    <w:div w:id="1440759603">
      <w:bodyDiv w:val="1"/>
      <w:marLeft w:val="0"/>
      <w:marRight w:val="0"/>
      <w:marTop w:val="0"/>
      <w:marBottom w:val="0"/>
      <w:divBdr>
        <w:top w:val="none" w:sz="0" w:space="0" w:color="auto"/>
        <w:left w:val="none" w:sz="0" w:space="0" w:color="auto"/>
        <w:bottom w:val="none" w:sz="0" w:space="0" w:color="auto"/>
        <w:right w:val="none" w:sz="0" w:space="0" w:color="auto"/>
      </w:divBdr>
    </w:div>
    <w:div w:id="1574703429">
      <w:bodyDiv w:val="1"/>
      <w:marLeft w:val="0"/>
      <w:marRight w:val="0"/>
      <w:marTop w:val="0"/>
      <w:marBottom w:val="0"/>
      <w:divBdr>
        <w:top w:val="none" w:sz="0" w:space="0" w:color="auto"/>
        <w:left w:val="none" w:sz="0" w:space="0" w:color="auto"/>
        <w:bottom w:val="none" w:sz="0" w:space="0" w:color="auto"/>
        <w:right w:val="none" w:sz="0" w:space="0" w:color="auto"/>
      </w:divBdr>
    </w:div>
    <w:div w:id="1633514041">
      <w:bodyDiv w:val="1"/>
      <w:marLeft w:val="0"/>
      <w:marRight w:val="0"/>
      <w:marTop w:val="0"/>
      <w:marBottom w:val="0"/>
      <w:divBdr>
        <w:top w:val="none" w:sz="0" w:space="0" w:color="auto"/>
        <w:left w:val="none" w:sz="0" w:space="0" w:color="auto"/>
        <w:bottom w:val="none" w:sz="0" w:space="0" w:color="auto"/>
        <w:right w:val="none" w:sz="0" w:space="0" w:color="auto"/>
      </w:divBdr>
    </w:div>
    <w:div w:id="2047486491">
      <w:bodyDiv w:val="1"/>
      <w:marLeft w:val="0"/>
      <w:marRight w:val="0"/>
      <w:marTop w:val="0"/>
      <w:marBottom w:val="0"/>
      <w:divBdr>
        <w:top w:val="none" w:sz="0" w:space="0" w:color="auto"/>
        <w:left w:val="none" w:sz="0" w:space="0" w:color="auto"/>
        <w:bottom w:val="none" w:sz="0" w:space="0" w:color="auto"/>
        <w:right w:val="none" w:sz="0" w:space="0" w:color="auto"/>
      </w:divBdr>
    </w:div>
    <w:div w:id="20957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T:\D_Marine_protection\Projects\2018_GDPR\2018_GDPR_Documents\2019_03_27_GDPR_Privacy_Notice_Consultations.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il@eastern-ifca.gov.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eastern-ifca.gov.uk/privacy-notice-eastern-ifca-consultations/" TargetMode="External"/><Relationship Id="rId14" Type="http://schemas.openxmlformats.org/officeDocument/2006/relationships/hyperlink" Target="mailto:mail@eastern-if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C60A5-F5FB-42CA-986E-D18A9776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Jodi Hammond</cp:lastModifiedBy>
  <cp:revision>2</cp:revision>
  <cp:lastPrinted>2017-09-06T16:14:00Z</cp:lastPrinted>
  <dcterms:created xsi:type="dcterms:W3CDTF">2019-04-01T13:21:00Z</dcterms:created>
  <dcterms:modified xsi:type="dcterms:W3CDTF">2019-04-01T13:21:00Z</dcterms:modified>
</cp:coreProperties>
</file>