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115" w:rsidRPr="00881AE8" w:rsidRDefault="005F4115" w:rsidP="005F4115">
      <w:pPr>
        <w:pStyle w:val="Heading1"/>
        <w:rPr>
          <w:rFonts w:ascii="Arial" w:hAnsi="Arial" w:cs="Arial"/>
          <w:b/>
          <w:color w:val="000000" w:themeColor="text1"/>
          <w:sz w:val="28"/>
          <w:szCs w:val="28"/>
        </w:rPr>
      </w:pPr>
      <w:r w:rsidRPr="00881AE8">
        <w:rPr>
          <w:rFonts w:ascii="Arial" w:hAnsi="Arial" w:cs="Arial"/>
          <w:noProof/>
          <w:sz w:val="28"/>
          <w:szCs w:val="28"/>
        </w:rPr>
        <w:drawing>
          <wp:anchor distT="0" distB="0" distL="114300" distR="114300" simplePos="0" relativeHeight="251659264" behindDoc="0" locked="0" layoutInCell="1" allowOverlap="1" wp14:anchorId="37D53B1A" wp14:editId="0A491A48">
            <wp:simplePos x="0" y="0"/>
            <wp:positionH relativeFrom="column">
              <wp:posOffset>4630166</wp:posOffset>
            </wp:positionH>
            <wp:positionV relativeFrom="paragraph">
              <wp:posOffset>25</wp:posOffset>
            </wp:positionV>
            <wp:extent cx="1129665" cy="121666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ifca_logo_col_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665" cy="1216660"/>
                    </a:xfrm>
                    <a:prstGeom prst="rect">
                      <a:avLst/>
                    </a:prstGeom>
                  </pic:spPr>
                </pic:pic>
              </a:graphicData>
            </a:graphic>
            <wp14:sizeRelH relativeFrom="page">
              <wp14:pctWidth>0</wp14:pctWidth>
            </wp14:sizeRelH>
            <wp14:sizeRelV relativeFrom="page">
              <wp14:pctHeight>0</wp14:pctHeight>
            </wp14:sizeRelV>
          </wp:anchor>
        </w:drawing>
      </w:r>
      <w:r w:rsidRPr="00881AE8">
        <w:rPr>
          <w:rFonts w:ascii="Arial" w:hAnsi="Arial" w:cs="Arial"/>
          <w:b/>
          <w:color w:val="000000" w:themeColor="text1"/>
          <w:sz w:val="28"/>
          <w:szCs w:val="28"/>
        </w:rPr>
        <w:t xml:space="preserve">Eastern IFCA </w:t>
      </w:r>
      <w:r>
        <w:rPr>
          <w:rFonts w:ascii="Arial" w:hAnsi="Arial" w:cs="Arial"/>
          <w:b/>
          <w:color w:val="000000" w:themeColor="text1"/>
          <w:sz w:val="28"/>
          <w:szCs w:val="28"/>
        </w:rPr>
        <w:t>Whelk Permit Byelaw 2016 review</w:t>
      </w:r>
      <w:r w:rsidRPr="00881AE8">
        <w:rPr>
          <w:rFonts w:ascii="Arial" w:hAnsi="Arial" w:cs="Arial"/>
          <w:b/>
          <w:color w:val="000000" w:themeColor="text1"/>
          <w:sz w:val="28"/>
          <w:szCs w:val="28"/>
        </w:rPr>
        <w:t xml:space="preserve"> – Questionnaire</w:t>
      </w:r>
    </w:p>
    <w:p w:rsidR="005F4115" w:rsidRPr="00931242" w:rsidRDefault="005F4115" w:rsidP="005F4115"/>
    <w:p w:rsidR="005F4115" w:rsidRPr="00F336CD" w:rsidRDefault="005F4115" w:rsidP="005F4115">
      <w:pPr>
        <w:jc w:val="both"/>
        <w:rPr>
          <w:rFonts w:ascii="Arial" w:hAnsi="Arial" w:cs="Arial"/>
          <w:sz w:val="24"/>
          <w:szCs w:val="24"/>
        </w:rPr>
      </w:pPr>
      <w:r w:rsidRPr="00F336CD">
        <w:rPr>
          <w:rFonts w:ascii="Arial" w:hAnsi="Arial" w:cs="Arial"/>
          <w:sz w:val="24"/>
          <w:szCs w:val="24"/>
        </w:rPr>
        <w:t>Eastern IFCA is undertaking a</w:t>
      </w:r>
      <w:r>
        <w:rPr>
          <w:rFonts w:ascii="Arial" w:hAnsi="Arial" w:cs="Arial"/>
          <w:sz w:val="24"/>
          <w:szCs w:val="24"/>
        </w:rPr>
        <w:t xml:space="preserve">n informal consultation </w:t>
      </w:r>
      <w:r w:rsidR="007B5756">
        <w:rPr>
          <w:rFonts w:ascii="Arial" w:hAnsi="Arial" w:cs="Arial"/>
          <w:sz w:val="24"/>
          <w:szCs w:val="24"/>
        </w:rPr>
        <w:t>regarding the whelk Permit Byelaw 2016</w:t>
      </w:r>
      <w:r>
        <w:rPr>
          <w:rFonts w:ascii="Arial" w:hAnsi="Arial" w:cs="Arial"/>
          <w:sz w:val="24"/>
          <w:szCs w:val="24"/>
        </w:rPr>
        <w:t xml:space="preserve">. </w:t>
      </w:r>
      <w:r w:rsidR="007B5756">
        <w:rPr>
          <w:rFonts w:ascii="Arial" w:hAnsi="Arial" w:cs="Arial"/>
          <w:sz w:val="24"/>
          <w:szCs w:val="24"/>
        </w:rPr>
        <w:t xml:space="preserve">The intention of the review is to ensure that the wording of the byelaw is clear, and the measures are effective.  Eastern IFCA is looking for feedback on the issuing of annual permit tags specifically. </w:t>
      </w:r>
    </w:p>
    <w:p w:rsidR="005F4115" w:rsidRPr="00F336CD" w:rsidRDefault="005F4115" w:rsidP="005F4115">
      <w:pPr>
        <w:spacing w:line="276" w:lineRule="auto"/>
        <w:jc w:val="both"/>
        <w:rPr>
          <w:rFonts w:ascii="Arial" w:hAnsi="Arial" w:cs="Arial"/>
          <w:sz w:val="24"/>
          <w:szCs w:val="24"/>
        </w:rPr>
      </w:pPr>
      <w:r w:rsidRPr="00F336CD">
        <w:rPr>
          <w:rFonts w:ascii="Arial" w:hAnsi="Arial" w:cs="Arial"/>
          <w:sz w:val="24"/>
          <w:szCs w:val="24"/>
        </w:rPr>
        <w:t xml:space="preserve">By providing a response, your information is captured and helps to improve the evidence base EIFCA is using to shape management proposals. </w:t>
      </w:r>
    </w:p>
    <w:p w:rsidR="005F4115" w:rsidRPr="00F336CD" w:rsidRDefault="005F4115" w:rsidP="005F4115">
      <w:pPr>
        <w:spacing w:after="0"/>
        <w:jc w:val="both"/>
        <w:rPr>
          <w:rFonts w:ascii="Arial" w:eastAsia="Times New Roman" w:hAnsi="Arial" w:cs="Arial"/>
          <w:sz w:val="24"/>
          <w:szCs w:val="24"/>
        </w:rPr>
      </w:pPr>
      <w:r w:rsidRPr="00F336CD">
        <w:rPr>
          <w:rFonts w:ascii="Arial" w:eastAsia="Times New Roman" w:hAnsi="Arial" w:cs="Arial"/>
          <w:sz w:val="24"/>
          <w:szCs w:val="24"/>
        </w:rPr>
        <w:t xml:space="preserve">We recognise the sensitivity of your data and individual responses will be treated as confidential. However, we will create a summary of the responses which may be published. </w:t>
      </w:r>
      <w:r>
        <w:rPr>
          <w:rFonts w:ascii="Arial" w:eastAsia="Times New Roman" w:hAnsi="Arial" w:cs="Arial"/>
          <w:sz w:val="24"/>
          <w:szCs w:val="24"/>
        </w:rPr>
        <w:t xml:space="preserve"> Eastern IFCA has </w:t>
      </w:r>
      <w:r w:rsidR="007B5756">
        <w:rPr>
          <w:rFonts w:ascii="Arial" w:eastAsia="Times New Roman" w:hAnsi="Arial" w:cs="Arial"/>
          <w:sz w:val="24"/>
          <w:szCs w:val="24"/>
        </w:rPr>
        <w:t xml:space="preserve">published </w:t>
      </w:r>
      <w:r>
        <w:rPr>
          <w:rFonts w:ascii="Arial" w:eastAsia="Times New Roman" w:hAnsi="Arial" w:cs="Arial"/>
          <w:sz w:val="24"/>
          <w:szCs w:val="24"/>
        </w:rPr>
        <w:t>a privacy notice which sets out how your personal data will be used and your rights in relation to that data.  This is available on request from the Eastern IFCA Office or from the Eastern IFCA website (</w:t>
      </w:r>
      <w:hyperlink r:id="rId6" w:history="1">
        <w:r w:rsidRPr="006F46C0">
          <w:rPr>
            <w:rStyle w:val="Hyperlink"/>
            <w:rFonts w:ascii="Arial" w:eastAsia="Times New Roman" w:hAnsi="Arial" w:cs="Arial"/>
            <w:sz w:val="24"/>
            <w:szCs w:val="24"/>
          </w:rPr>
          <w:t>www.eastern-ifca.gov.uk</w:t>
        </w:r>
      </w:hyperlink>
      <w:r>
        <w:rPr>
          <w:rFonts w:ascii="Arial" w:eastAsia="Times New Roman" w:hAnsi="Arial" w:cs="Arial"/>
          <w:sz w:val="24"/>
          <w:szCs w:val="24"/>
        </w:rPr>
        <w:t xml:space="preserve">). </w:t>
      </w:r>
    </w:p>
    <w:p w:rsidR="005F4115" w:rsidRPr="00F336CD" w:rsidRDefault="005F4115" w:rsidP="005F4115">
      <w:pPr>
        <w:spacing w:after="0"/>
        <w:jc w:val="both"/>
        <w:rPr>
          <w:rFonts w:ascii="Arial" w:eastAsia="Times New Roman" w:hAnsi="Arial" w:cs="Arial"/>
          <w:sz w:val="24"/>
          <w:szCs w:val="24"/>
        </w:rPr>
      </w:pPr>
    </w:p>
    <w:p w:rsidR="005F4115" w:rsidRPr="00F336CD" w:rsidRDefault="005F4115" w:rsidP="005F4115">
      <w:pPr>
        <w:spacing w:after="0"/>
        <w:jc w:val="both"/>
        <w:rPr>
          <w:rFonts w:ascii="Arial" w:eastAsia="Times New Roman" w:hAnsi="Arial" w:cs="Arial"/>
          <w:sz w:val="24"/>
          <w:szCs w:val="24"/>
          <w:lang w:val="en-NZ"/>
        </w:rPr>
      </w:pPr>
      <w:bookmarkStart w:id="0" w:name="_Hlk4493859"/>
      <w:r w:rsidRPr="00F336CD">
        <w:rPr>
          <w:rFonts w:ascii="Arial" w:eastAsia="Times New Roman" w:hAnsi="Arial" w:cs="Arial"/>
          <w:sz w:val="24"/>
          <w:szCs w:val="24"/>
        </w:rPr>
        <w:t xml:space="preserve">If you have any queries about this consultation </w:t>
      </w:r>
      <w:r>
        <w:rPr>
          <w:rFonts w:ascii="Arial" w:eastAsia="Times New Roman" w:hAnsi="Arial" w:cs="Arial"/>
          <w:sz w:val="24"/>
          <w:szCs w:val="24"/>
        </w:rPr>
        <w:t xml:space="preserve">or the </w:t>
      </w:r>
      <w:r w:rsidRPr="00F336CD">
        <w:rPr>
          <w:rFonts w:ascii="Arial" w:eastAsia="Times New Roman" w:hAnsi="Arial" w:cs="Arial"/>
          <w:sz w:val="24"/>
          <w:szCs w:val="24"/>
        </w:rPr>
        <w:t>form, please contact the office.</w:t>
      </w:r>
      <w:r>
        <w:rPr>
          <w:rFonts w:ascii="Arial" w:eastAsia="Times New Roman" w:hAnsi="Arial" w:cs="Arial"/>
          <w:sz w:val="24"/>
          <w:szCs w:val="24"/>
        </w:rPr>
        <w:t xml:space="preserve">  If you would like some assistance completing the form, please contact the office to arrange some time with an Officer who will go through the questionnaire with you over the phone or in person, completing the form based on your verbal answers.     </w:t>
      </w:r>
      <w:r w:rsidRPr="00F336CD">
        <w:rPr>
          <w:rFonts w:ascii="Arial" w:eastAsia="Times New Roman" w:hAnsi="Arial" w:cs="Arial"/>
          <w:sz w:val="24"/>
          <w:szCs w:val="24"/>
        </w:rPr>
        <w:t xml:space="preserve"> </w:t>
      </w:r>
    </w:p>
    <w:p w:rsidR="005F4115" w:rsidRPr="00340516" w:rsidRDefault="005F4115" w:rsidP="005F4115">
      <w:pPr>
        <w:pStyle w:val="Heading1"/>
        <w:rPr>
          <w:rFonts w:ascii="Arial" w:hAnsi="Arial" w:cs="Arial"/>
          <w:b/>
          <w:color w:val="000000" w:themeColor="text1"/>
          <w:sz w:val="24"/>
          <w:szCs w:val="24"/>
        </w:rPr>
      </w:pPr>
      <w:bookmarkStart w:id="1" w:name="_Hlk4493889"/>
      <w:bookmarkEnd w:id="0"/>
      <w:r w:rsidRPr="00340516">
        <w:rPr>
          <w:rFonts w:ascii="Arial" w:hAnsi="Arial" w:cs="Arial"/>
          <w:b/>
          <w:color w:val="000000" w:themeColor="text1"/>
          <w:sz w:val="24"/>
          <w:szCs w:val="24"/>
        </w:rPr>
        <w:t xml:space="preserve">Section 1. About you. </w:t>
      </w:r>
    </w:p>
    <w:tbl>
      <w:tblPr>
        <w:tblStyle w:val="TableGrid"/>
        <w:tblW w:w="0" w:type="auto"/>
        <w:tblInd w:w="0" w:type="dxa"/>
        <w:tblLook w:val="04A0" w:firstRow="1" w:lastRow="0" w:firstColumn="1" w:lastColumn="0" w:noHBand="0" w:noVBand="1"/>
      </w:tblPr>
      <w:tblGrid>
        <w:gridCol w:w="4106"/>
        <w:gridCol w:w="4910"/>
      </w:tblGrid>
      <w:tr w:rsidR="005F4115" w:rsidRPr="00F336CD" w:rsidTr="003D00BE">
        <w:tc>
          <w:tcPr>
            <w:tcW w:w="9016" w:type="dxa"/>
            <w:gridSpan w:val="2"/>
          </w:tcPr>
          <w:p w:rsidR="005F4115" w:rsidRPr="00F336CD" w:rsidRDefault="005F4115" w:rsidP="005F4115">
            <w:pPr>
              <w:pStyle w:val="ListParagraph"/>
              <w:numPr>
                <w:ilvl w:val="0"/>
                <w:numId w:val="1"/>
              </w:numPr>
              <w:spacing w:line="240" w:lineRule="auto"/>
              <w:rPr>
                <w:rFonts w:ascii="Arial" w:hAnsi="Arial" w:cs="Arial"/>
                <w:sz w:val="24"/>
                <w:szCs w:val="24"/>
              </w:rPr>
            </w:pPr>
            <w:r w:rsidRPr="00F336CD">
              <w:rPr>
                <w:rFonts w:ascii="Arial" w:hAnsi="Arial" w:cs="Arial"/>
                <w:b/>
                <w:sz w:val="24"/>
                <w:szCs w:val="24"/>
              </w:rPr>
              <w:t>Personal details</w:t>
            </w:r>
          </w:p>
        </w:tc>
      </w:tr>
      <w:tr w:rsidR="005F4115" w:rsidRPr="00F336CD" w:rsidTr="007B5756">
        <w:trPr>
          <w:trHeight w:val="511"/>
        </w:trPr>
        <w:tc>
          <w:tcPr>
            <w:tcW w:w="4106" w:type="dxa"/>
          </w:tcPr>
          <w:p w:rsidR="005F4115" w:rsidRPr="00F336CD" w:rsidRDefault="005F4115" w:rsidP="003D00BE">
            <w:pPr>
              <w:rPr>
                <w:rFonts w:ascii="Arial" w:hAnsi="Arial" w:cs="Arial"/>
                <w:sz w:val="24"/>
                <w:szCs w:val="24"/>
              </w:rPr>
            </w:pPr>
            <w:r w:rsidRPr="00F336CD">
              <w:rPr>
                <w:rFonts w:ascii="Arial" w:hAnsi="Arial" w:cs="Arial"/>
                <w:sz w:val="24"/>
                <w:szCs w:val="24"/>
              </w:rPr>
              <w:t>Full Name</w:t>
            </w:r>
          </w:p>
        </w:tc>
        <w:tc>
          <w:tcPr>
            <w:tcW w:w="4910" w:type="dxa"/>
          </w:tcPr>
          <w:p w:rsidR="005F4115" w:rsidRPr="00F336CD" w:rsidRDefault="005F4115" w:rsidP="003D00BE">
            <w:pPr>
              <w:rPr>
                <w:rFonts w:ascii="Arial" w:hAnsi="Arial" w:cs="Arial"/>
                <w:sz w:val="24"/>
                <w:szCs w:val="24"/>
              </w:rPr>
            </w:pPr>
          </w:p>
        </w:tc>
      </w:tr>
      <w:tr w:rsidR="005F4115" w:rsidRPr="00F336CD" w:rsidTr="007B5756">
        <w:trPr>
          <w:trHeight w:val="1270"/>
        </w:trPr>
        <w:tc>
          <w:tcPr>
            <w:tcW w:w="4106" w:type="dxa"/>
          </w:tcPr>
          <w:p w:rsidR="005F4115" w:rsidRPr="00F336CD" w:rsidRDefault="005F4115" w:rsidP="003D00BE">
            <w:pPr>
              <w:rPr>
                <w:rFonts w:ascii="Arial" w:hAnsi="Arial" w:cs="Arial"/>
                <w:sz w:val="24"/>
                <w:szCs w:val="24"/>
              </w:rPr>
            </w:pPr>
            <w:r w:rsidRPr="00F336CD">
              <w:rPr>
                <w:rFonts w:ascii="Arial" w:hAnsi="Arial" w:cs="Arial"/>
                <w:sz w:val="24"/>
                <w:szCs w:val="24"/>
              </w:rPr>
              <w:t>Contact Address</w:t>
            </w:r>
          </w:p>
        </w:tc>
        <w:tc>
          <w:tcPr>
            <w:tcW w:w="4910" w:type="dxa"/>
          </w:tcPr>
          <w:p w:rsidR="005F4115" w:rsidRPr="00F336CD" w:rsidRDefault="005F4115" w:rsidP="003D00BE">
            <w:pPr>
              <w:rPr>
                <w:rFonts w:ascii="Arial" w:hAnsi="Arial" w:cs="Arial"/>
                <w:sz w:val="24"/>
                <w:szCs w:val="24"/>
              </w:rPr>
            </w:pPr>
          </w:p>
        </w:tc>
      </w:tr>
      <w:tr w:rsidR="005F4115" w:rsidRPr="00F336CD" w:rsidTr="007B5756">
        <w:trPr>
          <w:trHeight w:val="603"/>
        </w:trPr>
        <w:tc>
          <w:tcPr>
            <w:tcW w:w="4106" w:type="dxa"/>
          </w:tcPr>
          <w:p w:rsidR="005F4115" w:rsidRPr="00F336CD" w:rsidRDefault="005F4115" w:rsidP="003D00BE">
            <w:pPr>
              <w:rPr>
                <w:rFonts w:ascii="Arial" w:hAnsi="Arial" w:cs="Arial"/>
                <w:sz w:val="24"/>
                <w:szCs w:val="24"/>
              </w:rPr>
            </w:pPr>
            <w:r w:rsidRPr="00F336CD">
              <w:rPr>
                <w:rFonts w:ascii="Arial" w:hAnsi="Arial" w:cs="Arial"/>
                <w:sz w:val="24"/>
                <w:szCs w:val="24"/>
              </w:rPr>
              <w:t>Email</w:t>
            </w:r>
          </w:p>
        </w:tc>
        <w:tc>
          <w:tcPr>
            <w:tcW w:w="4910" w:type="dxa"/>
          </w:tcPr>
          <w:p w:rsidR="005F4115" w:rsidRPr="00F336CD" w:rsidRDefault="005F4115" w:rsidP="003D00BE">
            <w:pPr>
              <w:rPr>
                <w:rFonts w:ascii="Arial" w:hAnsi="Arial" w:cs="Arial"/>
                <w:sz w:val="24"/>
                <w:szCs w:val="24"/>
              </w:rPr>
            </w:pPr>
          </w:p>
        </w:tc>
      </w:tr>
      <w:tr w:rsidR="005F4115" w:rsidRPr="00F336CD" w:rsidTr="007B5756">
        <w:trPr>
          <w:trHeight w:val="555"/>
        </w:trPr>
        <w:tc>
          <w:tcPr>
            <w:tcW w:w="4106" w:type="dxa"/>
          </w:tcPr>
          <w:p w:rsidR="005F4115" w:rsidRPr="00F336CD" w:rsidRDefault="005F4115" w:rsidP="003D00BE">
            <w:pPr>
              <w:rPr>
                <w:rFonts w:ascii="Arial" w:hAnsi="Arial" w:cs="Arial"/>
                <w:sz w:val="24"/>
                <w:szCs w:val="24"/>
              </w:rPr>
            </w:pPr>
            <w:r w:rsidRPr="00F336CD">
              <w:rPr>
                <w:rFonts w:ascii="Arial" w:hAnsi="Arial" w:cs="Arial"/>
                <w:sz w:val="24"/>
                <w:szCs w:val="24"/>
              </w:rPr>
              <w:t>Tel / mob</w:t>
            </w:r>
          </w:p>
        </w:tc>
        <w:tc>
          <w:tcPr>
            <w:tcW w:w="4910" w:type="dxa"/>
          </w:tcPr>
          <w:p w:rsidR="005F4115" w:rsidRPr="00F336CD" w:rsidRDefault="005F4115" w:rsidP="003D00BE">
            <w:pPr>
              <w:rPr>
                <w:rFonts w:ascii="Arial" w:hAnsi="Arial" w:cs="Arial"/>
                <w:sz w:val="24"/>
                <w:szCs w:val="24"/>
              </w:rPr>
            </w:pPr>
          </w:p>
        </w:tc>
      </w:tr>
      <w:tr w:rsidR="005F4115" w:rsidRPr="00F336CD" w:rsidTr="007B5756">
        <w:trPr>
          <w:trHeight w:val="555"/>
        </w:trPr>
        <w:tc>
          <w:tcPr>
            <w:tcW w:w="4106" w:type="dxa"/>
          </w:tcPr>
          <w:p w:rsidR="005F4115" w:rsidRPr="00F336CD" w:rsidRDefault="005F4115" w:rsidP="003D00BE">
            <w:pPr>
              <w:rPr>
                <w:rFonts w:ascii="Arial" w:hAnsi="Arial" w:cs="Arial"/>
                <w:sz w:val="24"/>
                <w:szCs w:val="24"/>
              </w:rPr>
            </w:pPr>
            <w:r w:rsidRPr="00F336CD">
              <w:rPr>
                <w:rFonts w:ascii="Arial" w:hAnsi="Arial" w:cs="Arial"/>
                <w:sz w:val="24"/>
                <w:szCs w:val="24"/>
              </w:rPr>
              <w:t>Vessel Name</w:t>
            </w:r>
          </w:p>
        </w:tc>
        <w:tc>
          <w:tcPr>
            <w:tcW w:w="4910" w:type="dxa"/>
          </w:tcPr>
          <w:p w:rsidR="005F4115" w:rsidRPr="00F336CD" w:rsidRDefault="005F4115" w:rsidP="003D00BE">
            <w:pPr>
              <w:rPr>
                <w:rFonts w:ascii="Arial" w:hAnsi="Arial" w:cs="Arial"/>
                <w:sz w:val="24"/>
                <w:szCs w:val="24"/>
              </w:rPr>
            </w:pPr>
          </w:p>
        </w:tc>
      </w:tr>
      <w:tr w:rsidR="005F4115" w:rsidRPr="00F336CD" w:rsidTr="007B5756">
        <w:trPr>
          <w:trHeight w:val="555"/>
        </w:trPr>
        <w:tc>
          <w:tcPr>
            <w:tcW w:w="4106" w:type="dxa"/>
          </w:tcPr>
          <w:p w:rsidR="005F4115" w:rsidRPr="00F336CD" w:rsidRDefault="005F4115" w:rsidP="003D00BE">
            <w:pPr>
              <w:rPr>
                <w:rFonts w:ascii="Arial" w:hAnsi="Arial" w:cs="Arial"/>
                <w:sz w:val="24"/>
                <w:szCs w:val="24"/>
              </w:rPr>
            </w:pPr>
            <w:r w:rsidRPr="00F336CD">
              <w:rPr>
                <w:rFonts w:ascii="Arial" w:hAnsi="Arial" w:cs="Arial"/>
                <w:sz w:val="24"/>
                <w:szCs w:val="24"/>
              </w:rPr>
              <w:t>Vessel PLN</w:t>
            </w:r>
          </w:p>
        </w:tc>
        <w:tc>
          <w:tcPr>
            <w:tcW w:w="4910" w:type="dxa"/>
          </w:tcPr>
          <w:p w:rsidR="005F4115" w:rsidRPr="00F336CD" w:rsidRDefault="005F4115" w:rsidP="003D00BE">
            <w:pPr>
              <w:rPr>
                <w:rFonts w:ascii="Arial" w:hAnsi="Arial" w:cs="Arial"/>
                <w:sz w:val="24"/>
                <w:szCs w:val="24"/>
              </w:rPr>
            </w:pPr>
          </w:p>
        </w:tc>
      </w:tr>
      <w:tr w:rsidR="005F4115" w:rsidRPr="00F336CD" w:rsidTr="007B5756">
        <w:trPr>
          <w:trHeight w:val="555"/>
        </w:trPr>
        <w:tc>
          <w:tcPr>
            <w:tcW w:w="4106" w:type="dxa"/>
          </w:tcPr>
          <w:p w:rsidR="005F4115" w:rsidRPr="00F336CD" w:rsidRDefault="005F4115" w:rsidP="003D00BE">
            <w:pPr>
              <w:rPr>
                <w:rFonts w:ascii="Arial" w:hAnsi="Arial" w:cs="Arial"/>
                <w:sz w:val="24"/>
                <w:szCs w:val="24"/>
              </w:rPr>
            </w:pPr>
            <w:r>
              <w:rPr>
                <w:rFonts w:ascii="Arial" w:hAnsi="Arial" w:cs="Arial"/>
                <w:sz w:val="24"/>
                <w:szCs w:val="24"/>
              </w:rPr>
              <w:t xml:space="preserve">Port / beach of vessel launch </w:t>
            </w:r>
          </w:p>
        </w:tc>
        <w:tc>
          <w:tcPr>
            <w:tcW w:w="4910" w:type="dxa"/>
          </w:tcPr>
          <w:p w:rsidR="005F4115" w:rsidRPr="00F336CD" w:rsidRDefault="005F4115" w:rsidP="003D00BE">
            <w:pPr>
              <w:rPr>
                <w:rFonts w:ascii="Arial" w:hAnsi="Arial" w:cs="Arial"/>
                <w:sz w:val="24"/>
                <w:szCs w:val="24"/>
              </w:rPr>
            </w:pPr>
          </w:p>
        </w:tc>
      </w:tr>
      <w:tr w:rsidR="005F4115" w:rsidRPr="00F336CD" w:rsidTr="007B5756">
        <w:trPr>
          <w:trHeight w:val="555"/>
        </w:trPr>
        <w:tc>
          <w:tcPr>
            <w:tcW w:w="4106" w:type="dxa"/>
          </w:tcPr>
          <w:p w:rsidR="005F4115" w:rsidRPr="00F336CD" w:rsidRDefault="005F4115" w:rsidP="003D00BE">
            <w:pPr>
              <w:rPr>
                <w:rFonts w:ascii="Arial" w:hAnsi="Arial" w:cs="Arial"/>
                <w:sz w:val="24"/>
                <w:szCs w:val="24"/>
              </w:rPr>
            </w:pPr>
            <w:r w:rsidRPr="00F336CD">
              <w:rPr>
                <w:rFonts w:ascii="Arial" w:hAnsi="Arial" w:cs="Arial"/>
                <w:sz w:val="24"/>
                <w:szCs w:val="24"/>
              </w:rPr>
              <w:t>Do you have a commercial fishing licence? (if no please skip section 2)</w:t>
            </w:r>
          </w:p>
        </w:tc>
        <w:tc>
          <w:tcPr>
            <w:tcW w:w="4910" w:type="dxa"/>
          </w:tcPr>
          <w:p w:rsidR="005F4115" w:rsidRPr="00F336CD" w:rsidRDefault="005F4115" w:rsidP="003D00BE">
            <w:pPr>
              <w:rPr>
                <w:rFonts w:ascii="Arial" w:hAnsi="Arial" w:cs="Arial"/>
                <w:sz w:val="24"/>
                <w:szCs w:val="24"/>
              </w:rPr>
            </w:pPr>
            <w:r w:rsidRPr="00F336CD">
              <w:rPr>
                <w:rFonts w:ascii="Arial" w:hAnsi="Arial" w:cs="Arial"/>
                <w:sz w:val="24"/>
                <w:szCs w:val="24"/>
              </w:rPr>
              <w:t>Yes/No</w:t>
            </w:r>
          </w:p>
        </w:tc>
      </w:tr>
      <w:tr w:rsidR="007B5756" w:rsidRPr="00F336CD" w:rsidTr="007B5756">
        <w:trPr>
          <w:trHeight w:val="555"/>
        </w:trPr>
        <w:tc>
          <w:tcPr>
            <w:tcW w:w="4106" w:type="dxa"/>
          </w:tcPr>
          <w:p w:rsidR="007B5756" w:rsidRPr="00F336CD" w:rsidRDefault="007B5756" w:rsidP="003D00BE">
            <w:pPr>
              <w:rPr>
                <w:rFonts w:ascii="Arial" w:hAnsi="Arial" w:cs="Arial"/>
                <w:sz w:val="24"/>
                <w:szCs w:val="24"/>
              </w:rPr>
            </w:pPr>
            <w:r>
              <w:rPr>
                <w:rFonts w:ascii="Arial" w:hAnsi="Arial" w:cs="Arial"/>
                <w:sz w:val="24"/>
                <w:szCs w:val="24"/>
              </w:rPr>
              <w:t xml:space="preserve">Do you fish under an Eastern IFCA Whelk Permit?  (please circle as appropriate) </w:t>
            </w:r>
          </w:p>
        </w:tc>
        <w:tc>
          <w:tcPr>
            <w:tcW w:w="4910" w:type="dxa"/>
          </w:tcPr>
          <w:p w:rsidR="007B5756" w:rsidRDefault="007B5756" w:rsidP="003D00BE">
            <w:pPr>
              <w:rPr>
                <w:rFonts w:ascii="Arial" w:hAnsi="Arial" w:cs="Arial"/>
                <w:sz w:val="24"/>
                <w:szCs w:val="24"/>
              </w:rPr>
            </w:pPr>
            <w:r>
              <w:rPr>
                <w:rFonts w:ascii="Arial" w:hAnsi="Arial" w:cs="Arial"/>
                <w:sz w:val="24"/>
                <w:szCs w:val="24"/>
              </w:rPr>
              <w:t xml:space="preserve">No </w:t>
            </w:r>
          </w:p>
          <w:p w:rsidR="007B5756" w:rsidRDefault="007B5756" w:rsidP="003D00BE">
            <w:pPr>
              <w:rPr>
                <w:rFonts w:ascii="Arial" w:hAnsi="Arial" w:cs="Arial"/>
                <w:sz w:val="24"/>
                <w:szCs w:val="24"/>
              </w:rPr>
            </w:pPr>
            <w:r>
              <w:rPr>
                <w:rFonts w:ascii="Arial" w:hAnsi="Arial" w:cs="Arial"/>
                <w:sz w:val="24"/>
                <w:szCs w:val="24"/>
              </w:rPr>
              <w:t xml:space="preserve">Yes – Category One Permit </w:t>
            </w:r>
            <w:r w:rsidR="001E24A5">
              <w:rPr>
                <w:rFonts w:ascii="Arial" w:hAnsi="Arial" w:cs="Arial"/>
                <w:sz w:val="24"/>
                <w:szCs w:val="24"/>
              </w:rPr>
              <w:t>(Commercial)</w:t>
            </w:r>
          </w:p>
          <w:p w:rsidR="007B5756" w:rsidRPr="00F336CD" w:rsidRDefault="007B5756" w:rsidP="003D00BE">
            <w:pPr>
              <w:rPr>
                <w:rFonts w:ascii="Arial" w:hAnsi="Arial" w:cs="Arial"/>
                <w:sz w:val="24"/>
                <w:szCs w:val="24"/>
              </w:rPr>
            </w:pPr>
            <w:r>
              <w:rPr>
                <w:rFonts w:ascii="Arial" w:hAnsi="Arial" w:cs="Arial"/>
                <w:sz w:val="24"/>
                <w:szCs w:val="24"/>
              </w:rPr>
              <w:t>Yes – Category Two Permit</w:t>
            </w:r>
            <w:r w:rsidR="001E24A5">
              <w:rPr>
                <w:rFonts w:ascii="Arial" w:hAnsi="Arial" w:cs="Arial"/>
                <w:sz w:val="24"/>
                <w:szCs w:val="24"/>
              </w:rPr>
              <w:t xml:space="preserve"> (Recreational) </w:t>
            </w:r>
          </w:p>
        </w:tc>
      </w:tr>
    </w:tbl>
    <w:bookmarkEnd w:id="1"/>
    <w:p w:rsidR="009D0DF5" w:rsidRDefault="001E24A5" w:rsidP="001E24A5">
      <w:pPr>
        <w:spacing w:line="259" w:lineRule="auto"/>
        <w:rPr>
          <w:rFonts w:ascii="Arial" w:hAnsi="Arial" w:cs="Arial"/>
          <w:sz w:val="24"/>
          <w:szCs w:val="24"/>
        </w:rPr>
      </w:pPr>
      <w:r w:rsidRPr="001E24A5">
        <w:rPr>
          <w:rFonts w:ascii="Arial" w:hAnsi="Arial" w:cs="Arial"/>
          <w:b/>
          <w:sz w:val="24"/>
          <w:szCs w:val="24"/>
        </w:rPr>
        <w:lastRenderedPageBreak/>
        <w:t>Section 2</w:t>
      </w:r>
      <w:r w:rsidRPr="001E24A5">
        <w:rPr>
          <w:rFonts w:ascii="Arial" w:hAnsi="Arial" w:cs="Arial"/>
          <w:sz w:val="24"/>
          <w:szCs w:val="24"/>
        </w:rPr>
        <w:t xml:space="preserve">. </w:t>
      </w:r>
      <w:r w:rsidRPr="001E24A5">
        <w:rPr>
          <w:rFonts w:ascii="Arial" w:hAnsi="Arial" w:cs="Arial"/>
          <w:b/>
          <w:sz w:val="24"/>
          <w:szCs w:val="24"/>
        </w:rPr>
        <w:t>Permit tags</w:t>
      </w:r>
      <w:r w:rsidRPr="001E24A5">
        <w:rPr>
          <w:rFonts w:ascii="Arial" w:hAnsi="Arial" w:cs="Arial"/>
          <w:sz w:val="24"/>
          <w:szCs w:val="24"/>
        </w:rPr>
        <w:t xml:space="preserve"> </w:t>
      </w:r>
    </w:p>
    <w:p w:rsidR="001E24A5" w:rsidRDefault="001E24A5" w:rsidP="001E24A5">
      <w:pPr>
        <w:spacing w:line="259" w:lineRule="auto"/>
        <w:rPr>
          <w:rFonts w:ascii="Arial" w:hAnsi="Arial" w:cs="Arial"/>
          <w:sz w:val="24"/>
          <w:szCs w:val="24"/>
        </w:rPr>
      </w:pPr>
      <w:r>
        <w:rPr>
          <w:rFonts w:ascii="Arial" w:hAnsi="Arial" w:cs="Arial"/>
          <w:sz w:val="24"/>
          <w:szCs w:val="24"/>
        </w:rPr>
        <w:t xml:space="preserve">Feedback from the industry has indicated that some fishers would prefer to retain permit tags for more than one year.  Providing feedback on the questions below will help us determine the </w:t>
      </w:r>
      <w:r w:rsidR="00044B20">
        <w:rPr>
          <w:rFonts w:ascii="Arial" w:hAnsi="Arial" w:cs="Arial"/>
          <w:sz w:val="24"/>
          <w:szCs w:val="24"/>
        </w:rPr>
        <w:t xml:space="preserve">most appropriate length of time for tags to be used. </w:t>
      </w:r>
    </w:p>
    <w:tbl>
      <w:tblPr>
        <w:tblStyle w:val="TableGrid"/>
        <w:tblW w:w="0" w:type="auto"/>
        <w:tblInd w:w="0" w:type="dxa"/>
        <w:tblLook w:val="04A0" w:firstRow="1" w:lastRow="0" w:firstColumn="1" w:lastColumn="0" w:noHBand="0" w:noVBand="1"/>
      </w:tblPr>
      <w:tblGrid>
        <w:gridCol w:w="5807"/>
        <w:gridCol w:w="3209"/>
      </w:tblGrid>
      <w:tr w:rsidR="00044B20" w:rsidTr="00044B20">
        <w:trPr>
          <w:trHeight w:val="866"/>
        </w:trPr>
        <w:tc>
          <w:tcPr>
            <w:tcW w:w="5807" w:type="dxa"/>
            <w:vAlign w:val="center"/>
          </w:tcPr>
          <w:p w:rsidR="00044B20" w:rsidRDefault="00044B20" w:rsidP="00044B20">
            <w:pPr>
              <w:spacing w:line="259" w:lineRule="auto"/>
              <w:rPr>
                <w:rFonts w:ascii="Arial" w:hAnsi="Arial" w:cs="Arial"/>
                <w:sz w:val="24"/>
                <w:szCs w:val="24"/>
              </w:rPr>
            </w:pPr>
            <w:r>
              <w:rPr>
                <w:rFonts w:ascii="Arial" w:hAnsi="Arial" w:cs="Arial"/>
                <w:sz w:val="24"/>
                <w:szCs w:val="24"/>
              </w:rPr>
              <w:t xml:space="preserve">Do you store you whelk pots at sea or ashore whilst not fishing for whelk?  </w:t>
            </w:r>
          </w:p>
        </w:tc>
        <w:tc>
          <w:tcPr>
            <w:tcW w:w="3209" w:type="dxa"/>
            <w:vAlign w:val="center"/>
          </w:tcPr>
          <w:p w:rsidR="00044B20" w:rsidRDefault="00044B20" w:rsidP="00044B20">
            <w:pPr>
              <w:spacing w:line="259" w:lineRule="auto"/>
              <w:rPr>
                <w:rFonts w:ascii="Arial" w:hAnsi="Arial" w:cs="Arial"/>
                <w:sz w:val="24"/>
                <w:szCs w:val="24"/>
              </w:rPr>
            </w:pPr>
          </w:p>
        </w:tc>
      </w:tr>
      <w:tr w:rsidR="00044B20" w:rsidTr="00044B20">
        <w:trPr>
          <w:trHeight w:val="866"/>
        </w:trPr>
        <w:tc>
          <w:tcPr>
            <w:tcW w:w="5807" w:type="dxa"/>
            <w:vAlign w:val="center"/>
          </w:tcPr>
          <w:p w:rsidR="00044B20" w:rsidRDefault="00044B20" w:rsidP="00044B20">
            <w:pPr>
              <w:spacing w:line="259" w:lineRule="auto"/>
              <w:rPr>
                <w:rFonts w:ascii="Arial" w:hAnsi="Arial" w:cs="Arial"/>
                <w:sz w:val="24"/>
                <w:szCs w:val="24"/>
              </w:rPr>
            </w:pPr>
            <w:r>
              <w:rPr>
                <w:rFonts w:ascii="Arial" w:hAnsi="Arial" w:cs="Arial"/>
                <w:sz w:val="24"/>
                <w:szCs w:val="24"/>
              </w:rPr>
              <w:t>Can you estimate the cost to you of having to affix new tags to your pots each year?</w:t>
            </w:r>
          </w:p>
        </w:tc>
        <w:tc>
          <w:tcPr>
            <w:tcW w:w="3209" w:type="dxa"/>
            <w:vAlign w:val="center"/>
          </w:tcPr>
          <w:p w:rsidR="00044B20" w:rsidRDefault="00044B20" w:rsidP="00044B20">
            <w:pPr>
              <w:spacing w:line="259" w:lineRule="auto"/>
              <w:rPr>
                <w:rFonts w:ascii="Arial" w:hAnsi="Arial" w:cs="Arial"/>
                <w:sz w:val="24"/>
                <w:szCs w:val="24"/>
              </w:rPr>
            </w:pPr>
            <w:r>
              <w:rPr>
                <w:rFonts w:ascii="Arial" w:hAnsi="Arial" w:cs="Arial"/>
                <w:sz w:val="24"/>
                <w:szCs w:val="24"/>
              </w:rPr>
              <w:t>£</w:t>
            </w:r>
          </w:p>
        </w:tc>
      </w:tr>
      <w:tr w:rsidR="00044B20" w:rsidTr="00044B20">
        <w:trPr>
          <w:trHeight w:val="866"/>
        </w:trPr>
        <w:tc>
          <w:tcPr>
            <w:tcW w:w="5807" w:type="dxa"/>
            <w:vAlign w:val="center"/>
          </w:tcPr>
          <w:p w:rsidR="00044B20" w:rsidRDefault="00044B20" w:rsidP="00044B20">
            <w:pPr>
              <w:spacing w:line="259" w:lineRule="auto"/>
              <w:rPr>
                <w:rFonts w:ascii="Arial" w:hAnsi="Arial" w:cs="Arial"/>
                <w:sz w:val="24"/>
                <w:szCs w:val="24"/>
              </w:rPr>
            </w:pPr>
            <w:r>
              <w:rPr>
                <w:rFonts w:ascii="Arial" w:hAnsi="Arial" w:cs="Arial"/>
                <w:sz w:val="24"/>
                <w:szCs w:val="24"/>
              </w:rPr>
              <w:t xml:space="preserve">How many whelk permit tags do you generally lose </w:t>
            </w:r>
            <w:proofErr w:type="gramStart"/>
            <w:r>
              <w:rPr>
                <w:rFonts w:ascii="Arial" w:hAnsi="Arial" w:cs="Arial"/>
                <w:sz w:val="24"/>
                <w:szCs w:val="24"/>
              </w:rPr>
              <w:t>during the course of</w:t>
            </w:r>
            <w:proofErr w:type="gramEnd"/>
            <w:r>
              <w:rPr>
                <w:rFonts w:ascii="Arial" w:hAnsi="Arial" w:cs="Arial"/>
                <w:sz w:val="24"/>
                <w:szCs w:val="24"/>
              </w:rPr>
              <w:t xml:space="preserve"> a year? </w:t>
            </w:r>
          </w:p>
        </w:tc>
        <w:tc>
          <w:tcPr>
            <w:tcW w:w="3209" w:type="dxa"/>
            <w:vAlign w:val="center"/>
          </w:tcPr>
          <w:p w:rsidR="00044B20" w:rsidRDefault="00044B20" w:rsidP="00044B20">
            <w:pPr>
              <w:spacing w:line="259" w:lineRule="auto"/>
              <w:rPr>
                <w:rFonts w:ascii="Arial" w:hAnsi="Arial" w:cs="Arial"/>
                <w:sz w:val="24"/>
                <w:szCs w:val="24"/>
              </w:rPr>
            </w:pPr>
          </w:p>
        </w:tc>
      </w:tr>
      <w:tr w:rsidR="00044B20" w:rsidTr="00044B20">
        <w:trPr>
          <w:trHeight w:val="844"/>
        </w:trPr>
        <w:tc>
          <w:tcPr>
            <w:tcW w:w="5807" w:type="dxa"/>
            <w:vAlign w:val="center"/>
          </w:tcPr>
          <w:p w:rsidR="00044B20" w:rsidRDefault="00044B20" w:rsidP="00044B20">
            <w:pPr>
              <w:spacing w:line="259" w:lineRule="auto"/>
              <w:rPr>
                <w:rFonts w:ascii="Arial" w:hAnsi="Arial" w:cs="Arial"/>
                <w:sz w:val="24"/>
                <w:szCs w:val="24"/>
              </w:rPr>
            </w:pPr>
            <w:r>
              <w:rPr>
                <w:rFonts w:ascii="Arial" w:hAnsi="Arial" w:cs="Arial"/>
                <w:sz w:val="24"/>
                <w:szCs w:val="24"/>
              </w:rPr>
              <w:t xml:space="preserve">Do you </w:t>
            </w:r>
            <w:proofErr w:type="gramStart"/>
            <w:r>
              <w:rPr>
                <w:rFonts w:ascii="Arial" w:hAnsi="Arial" w:cs="Arial"/>
                <w:sz w:val="24"/>
                <w:szCs w:val="24"/>
              </w:rPr>
              <w:t>have a preference for</w:t>
            </w:r>
            <w:proofErr w:type="gramEnd"/>
            <w:r>
              <w:rPr>
                <w:rFonts w:ascii="Arial" w:hAnsi="Arial" w:cs="Arial"/>
                <w:sz w:val="24"/>
                <w:szCs w:val="24"/>
              </w:rPr>
              <w:t xml:space="preserve"> the number of years whelk permits tags should be valid for?  </w:t>
            </w:r>
          </w:p>
        </w:tc>
        <w:tc>
          <w:tcPr>
            <w:tcW w:w="3209" w:type="dxa"/>
            <w:vAlign w:val="center"/>
          </w:tcPr>
          <w:p w:rsidR="00044B20" w:rsidRDefault="00044B20" w:rsidP="00044B20">
            <w:pPr>
              <w:spacing w:line="259" w:lineRule="auto"/>
              <w:rPr>
                <w:rFonts w:ascii="Arial" w:hAnsi="Arial" w:cs="Arial"/>
                <w:sz w:val="24"/>
                <w:szCs w:val="24"/>
              </w:rPr>
            </w:pPr>
          </w:p>
        </w:tc>
      </w:tr>
    </w:tbl>
    <w:p w:rsidR="001E24A5" w:rsidRDefault="001E24A5" w:rsidP="001E24A5">
      <w:pPr>
        <w:spacing w:line="259"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044B20" w:rsidTr="00044B20">
        <w:tc>
          <w:tcPr>
            <w:tcW w:w="9016" w:type="dxa"/>
          </w:tcPr>
          <w:p w:rsidR="00044B20" w:rsidRPr="00CE4504" w:rsidRDefault="00CE4504" w:rsidP="001E24A5">
            <w:pPr>
              <w:spacing w:line="259" w:lineRule="auto"/>
              <w:rPr>
                <w:rFonts w:ascii="Arial" w:hAnsi="Arial" w:cs="Arial"/>
                <w:b/>
                <w:sz w:val="24"/>
                <w:szCs w:val="24"/>
              </w:rPr>
            </w:pPr>
            <w:r w:rsidRPr="00CE4504">
              <w:rPr>
                <w:rFonts w:ascii="Arial" w:hAnsi="Arial" w:cs="Arial"/>
                <w:b/>
                <w:sz w:val="24"/>
                <w:szCs w:val="24"/>
              </w:rPr>
              <w:t>General</w:t>
            </w:r>
            <w:r w:rsidR="00044B20" w:rsidRPr="00CE4504">
              <w:rPr>
                <w:rFonts w:ascii="Arial" w:hAnsi="Arial" w:cs="Arial"/>
                <w:b/>
                <w:sz w:val="24"/>
                <w:szCs w:val="24"/>
              </w:rPr>
              <w:t xml:space="preserve"> comments on permit tags – please use the space below </w:t>
            </w:r>
            <w:r w:rsidRPr="00CE4504">
              <w:rPr>
                <w:rFonts w:ascii="Arial" w:hAnsi="Arial" w:cs="Arial"/>
                <w:b/>
                <w:sz w:val="24"/>
                <w:szCs w:val="24"/>
              </w:rPr>
              <w:t xml:space="preserve">to provide further information in relation to the issuing of whelk permit tags.   </w:t>
            </w:r>
          </w:p>
        </w:tc>
      </w:tr>
      <w:tr w:rsidR="00044B20" w:rsidTr="00044B20">
        <w:trPr>
          <w:trHeight w:val="7826"/>
        </w:trPr>
        <w:tc>
          <w:tcPr>
            <w:tcW w:w="9016" w:type="dxa"/>
          </w:tcPr>
          <w:p w:rsidR="00044B20" w:rsidRDefault="00044B20" w:rsidP="001E24A5">
            <w:pPr>
              <w:spacing w:line="259" w:lineRule="auto"/>
              <w:rPr>
                <w:rFonts w:ascii="Arial" w:hAnsi="Arial" w:cs="Arial"/>
                <w:sz w:val="24"/>
                <w:szCs w:val="24"/>
              </w:rPr>
            </w:pPr>
          </w:p>
        </w:tc>
      </w:tr>
    </w:tbl>
    <w:p w:rsidR="00044B20" w:rsidRDefault="00A64224" w:rsidP="001E24A5">
      <w:pPr>
        <w:spacing w:line="259" w:lineRule="auto"/>
        <w:rPr>
          <w:rFonts w:ascii="Arial" w:hAnsi="Arial" w:cs="Arial"/>
          <w:sz w:val="24"/>
          <w:szCs w:val="24"/>
        </w:rPr>
      </w:pPr>
      <w:r w:rsidRPr="00A64224">
        <w:rPr>
          <w:rFonts w:ascii="Arial" w:hAnsi="Arial" w:cs="Arial"/>
          <w:b/>
          <w:sz w:val="24"/>
          <w:szCs w:val="24"/>
        </w:rPr>
        <w:lastRenderedPageBreak/>
        <w:t>Section 3. general comments</w:t>
      </w:r>
      <w:r w:rsidRPr="00A64224">
        <w:rPr>
          <w:rFonts w:ascii="Arial" w:hAnsi="Arial"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A64224" w:rsidTr="00CF2EC5">
        <w:tc>
          <w:tcPr>
            <w:tcW w:w="9016" w:type="dxa"/>
          </w:tcPr>
          <w:p w:rsidR="00A64224" w:rsidRPr="00CE4504" w:rsidRDefault="00A64224" w:rsidP="00CF2EC5">
            <w:pPr>
              <w:spacing w:line="259" w:lineRule="auto"/>
              <w:rPr>
                <w:rFonts w:ascii="Arial" w:hAnsi="Arial" w:cs="Arial"/>
                <w:b/>
                <w:sz w:val="24"/>
                <w:szCs w:val="24"/>
              </w:rPr>
            </w:pPr>
            <w:r w:rsidRPr="00CE4504">
              <w:rPr>
                <w:rFonts w:ascii="Arial" w:hAnsi="Arial" w:cs="Arial"/>
                <w:b/>
                <w:sz w:val="24"/>
                <w:szCs w:val="24"/>
              </w:rPr>
              <w:t>General comments</w:t>
            </w:r>
            <w:r>
              <w:rPr>
                <w:rFonts w:ascii="Arial" w:hAnsi="Arial" w:cs="Arial"/>
                <w:b/>
                <w:sz w:val="24"/>
                <w:szCs w:val="24"/>
              </w:rPr>
              <w:t xml:space="preserve"> </w:t>
            </w:r>
            <w:r w:rsidRPr="00CE4504">
              <w:rPr>
                <w:rFonts w:ascii="Arial" w:hAnsi="Arial" w:cs="Arial"/>
                <w:b/>
                <w:sz w:val="24"/>
                <w:szCs w:val="24"/>
              </w:rPr>
              <w:t xml:space="preserve">– please use the space below to provide further </w:t>
            </w:r>
            <w:r>
              <w:rPr>
                <w:rFonts w:ascii="Arial" w:hAnsi="Arial" w:cs="Arial"/>
                <w:b/>
                <w:sz w:val="24"/>
                <w:szCs w:val="24"/>
              </w:rPr>
              <w:t>comments in relation to the whelk permit byelaw</w:t>
            </w:r>
            <w:r w:rsidRPr="00CE4504">
              <w:rPr>
                <w:rFonts w:ascii="Arial" w:hAnsi="Arial" w:cs="Arial"/>
                <w:b/>
                <w:sz w:val="24"/>
                <w:szCs w:val="24"/>
              </w:rPr>
              <w:t>.</w:t>
            </w:r>
            <w:r>
              <w:rPr>
                <w:rFonts w:ascii="Arial" w:hAnsi="Arial" w:cs="Arial"/>
                <w:b/>
                <w:sz w:val="24"/>
                <w:szCs w:val="24"/>
              </w:rPr>
              <w:t xml:space="preserve">  Observations about its clarity would be appreciated.</w:t>
            </w:r>
            <w:r w:rsidRPr="00CE4504">
              <w:rPr>
                <w:rFonts w:ascii="Arial" w:hAnsi="Arial" w:cs="Arial"/>
                <w:b/>
                <w:sz w:val="24"/>
                <w:szCs w:val="24"/>
              </w:rPr>
              <w:t xml:space="preserve"> </w:t>
            </w:r>
          </w:p>
        </w:tc>
      </w:tr>
      <w:tr w:rsidR="00A64224" w:rsidTr="00A64224">
        <w:trPr>
          <w:trHeight w:val="12101"/>
        </w:trPr>
        <w:tc>
          <w:tcPr>
            <w:tcW w:w="9016" w:type="dxa"/>
          </w:tcPr>
          <w:p w:rsidR="00A64224" w:rsidRDefault="00A64224" w:rsidP="00CF2EC5">
            <w:pPr>
              <w:spacing w:line="259" w:lineRule="auto"/>
              <w:rPr>
                <w:rFonts w:ascii="Arial" w:hAnsi="Arial" w:cs="Arial"/>
                <w:sz w:val="24"/>
                <w:szCs w:val="24"/>
              </w:rPr>
            </w:pPr>
            <w:bookmarkStart w:id="2" w:name="_GoBack"/>
            <w:bookmarkEnd w:id="2"/>
          </w:p>
        </w:tc>
      </w:tr>
    </w:tbl>
    <w:p w:rsidR="00A64224" w:rsidRPr="00A64224" w:rsidRDefault="00A64224" w:rsidP="00A64224">
      <w:pPr>
        <w:spacing w:line="259" w:lineRule="auto"/>
        <w:rPr>
          <w:rFonts w:ascii="Arial" w:hAnsi="Arial" w:cs="Arial"/>
          <w:sz w:val="24"/>
          <w:szCs w:val="24"/>
        </w:rPr>
      </w:pPr>
    </w:p>
    <w:sectPr w:rsidR="00A64224" w:rsidRPr="00A64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0053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15"/>
    <w:rsid w:val="00044B20"/>
    <w:rsid w:val="001E24A5"/>
    <w:rsid w:val="00533CAA"/>
    <w:rsid w:val="005F4115"/>
    <w:rsid w:val="007B5756"/>
    <w:rsid w:val="009D0DF5"/>
    <w:rsid w:val="00A64224"/>
    <w:rsid w:val="00CE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3BFD"/>
  <w15:chartTrackingRefBased/>
  <w15:docId w15:val="{41347E9C-B746-4B2E-8DED-1404F9E7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115"/>
    <w:pPr>
      <w:spacing w:line="256" w:lineRule="auto"/>
    </w:pPr>
    <w:rPr>
      <w:rFonts w:asciiTheme="minorHAnsi" w:hAnsiTheme="minorHAnsi" w:cstheme="minorBidi"/>
      <w:sz w:val="22"/>
    </w:rPr>
  </w:style>
  <w:style w:type="paragraph" w:styleId="Heading1">
    <w:name w:val="heading 1"/>
    <w:basedOn w:val="Normal"/>
    <w:next w:val="Normal"/>
    <w:link w:val="Heading1Char"/>
    <w:uiPriority w:val="9"/>
    <w:qFormat/>
    <w:rsid w:val="005F4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1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5F4115"/>
    <w:pPr>
      <w:spacing w:after="0" w:line="240" w:lineRule="auto"/>
    </w:pPr>
    <w:rPr>
      <w:rFonts w:ascii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115"/>
    <w:pPr>
      <w:ind w:left="720"/>
      <w:contextualSpacing/>
    </w:pPr>
  </w:style>
  <w:style w:type="character" w:styleId="Hyperlink">
    <w:name w:val="Hyperlink"/>
    <w:basedOn w:val="DefaultParagraphFont"/>
    <w:uiPriority w:val="99"/>
    <w:unhideWhenUsed/>
    <w:rsid w:val="005F4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n-ifca.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Godwin</dc:creator>
  <cp:keywords/>
  <dc:description/>
  <cp:lastModifiedBy>Luke Godwin</cp:lastModifiedBy>
  <cp:revision>2</cp:revision>
  <dcterms:created xsi:type="dcterms:W3CDTF">2019-06-19T14:32:00Z</dcterms:created>
  <dcterms:modified xsi:type="dcterms:W3CDTF">2019-06-20T08:39:00Z</dcterms:modified>
</cp:coreProperties>
</file>