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BD1B" w14:textId="71186A0B" w:rsidR="00930E5F" w:rsidRPr="00F66482" w:rsidRDefault="00930E5F" w:rsidP="00930E5F">
      <w:pPr>
        <w:tabs>
          <w:tab w:val="right" w:pos="9026"/>
        </w:tabs>
        <w:rPr>
          <w:b/>
          <w:bCs/>
          <w:sz w:val="36"/>
          <w:szCs w:val="32"/>
        </w:rPr>
      </w:pPr>
      <w:r w:rsidRPr="00E02BB5">
        <w:rPr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348E83D8" wp14:editId="689860ED">
            <wp:simplePos x="0" y="0"/>
            <wp:positionH relativeFrom="column">
              <wp:posOffset>5758815</wp:posOffset>
            </wp:positionH>
            <wp:positionV relativeFrom="paragraph">
              <wp:posOffset>0</wp:posOffset>
            </wp:positionV>
            <wp:extent cx="775970" cy="835660"/>
            <wp:effectExtent l="0" t="0" r="5080" b="2540"/>
            <wp:wrapSquare wrapText="bothSides"/>
            <wp:docPr id="2" name="Picture 2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sig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482">
        <w:rPr>
          <w:b/>
          <w:bCs/>
          <w:sz w:val="36"/>
          <w:szCs w:val="32"/>
        </w:rPr>
        <w:t>WASH COCKLE AND MUSSEL BYELAW 2021</w:t>
      </w:r>
      <w:r>
        <w:rPr>
          <w:b/>
          <w:bCs/>
          <w:sz w:val="36"/>
          <w:szCs w:val="32"/>
        </w:rPr>
        <w:tab/>
      </w:r>
    </w:p>
    <w:p w14:paraId="0DC26808" w14:textId="035E79BE" w:rsidR="00B86235" w:rsidRPr="00930E5F" w:rsidRDefault="003C3689">
      <w:pPr>
        <w:rPr>
          <w:sz w:val="28"/>
          <w:szCs w:val="24"/>
        </w:rPr>
      </w:pPr>
      <w:r>
        <w:rPr>
          <w:sz w:val="28"/>
          <w:szCs w:val="24"/>
        </w:rPr>
        <w:t>PERMIT</w:t>
      </w:r>
      <w:r w:rsidR="006D6233" w:rsidRPr="00930E5F">
        <w:rPr>
          <w:sz w:val="28"/>
          <w:szCs w:val="24"/>
        </w:rPr>
        <w:t xml:space="preserve"> </w:t>
      </w:r>
      <w:r w:rsidR="008F027C">
        <w:rPr>
          <w:sz w:val="28"/>
          <w:szCs w:val="24"/>
        </w:rPr>
        <w:t xml:space="preserve">SUCCESSOR </w:t>
      </w:r>
      <w:r w:rsidR="006D6233" w:rsidRPr="00930E5F">
        <w:rPr>
          <w:sz w:val="28"/>
          <w:szCs w:val="24"/>
        </w:rPr>
        <w:t xml:space="preserve">APPLICATION FORM </w:t>
      </w:r>
    </w:p>
    <w:p w14:paraId="731EDA34" w14:textId="6E778C61" w:rsidR="00930E5F" w:rsidRDefault="00930E5F">
      <w:r w:rsidRPr="000814F8">
        <w:rPr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B4D7B" wp14:editId="42A3E693">
                <wp:simplePos x="0" y="0"/>
                <wp:positionH relativeFrom="column">
                  <wp:posOffset>-20955</wp:posOffset>
                </wp:positionH>
                <wp:positionV relativeFrom="paragraph">
                  <wp:posOffset>663575</wp:posOffset>
                </wp:positionV>
                <wp:extent cx="6623050" cy="643890"/>
                <wp:effectExtent l="0" t="0" r="25400" b="2286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34DC" w14:textId="32DC8A4D" w:rsidR="00930E5F" w:rsidRDefault="00930E5F" w:rsidP="00930E5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30E5F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If you are uncertain about your eligibility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, please contact the office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: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y Phone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01553 775321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),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y Email 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hyperlink r:id="rId7" w:history="1">
                              <w:r w:rsidR="00F5446E" w:rsidRPr="00FD0548">
                                <w:rPr>
                                  <w:rStyle w:val="Hyperlink"/>
                                  <w:sz w:val="18"/>
                                  <w:szCs w:val="16"/>
                                </w:rPr>
                                <w:t>mail@eastern-ifca.gov.uk</w:t>
                              </w:r>
                            </w:hyperlink>
                            <w:r w:rsidR="00F5446E">
                              <w:rPr>
                                <w:sz w:val="18"/>
                                <w:szCs w:val="16"/>
                              </w:rPr>
                              <w:t>) or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y post 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Eastern IFCA,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Unit 6, North Lynn Business Village, Bergen Way, King’s Lynn, Norfolk, PE30 2JG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466E6922" w14:textId="437173E7" w:rsidR="00F5446E" w:rsidRPr="00930E5F" w:rsidRDefault="00F5446E" w:rsidP="00930E5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Please visit the Authority’s </w:t>
                            </w:r>
                            <w:hyperlink r:id="rId8" w:history="1">
                              <w:r w:rsidRPr="00F5446E">
                                <w:rPr>
                                  <w:rStyle w:val="Hyperlink"/>
                                  <w:sz w:val="18"/>
                                  <w:szCs w:val="16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sz w:val="18"/>
                                <w:szCs w:val="16"/>
                              </w:rPr>
                              <w:t xml:space="preserve"> or contact us for more information on the Eligibility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4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52.25pt;width:521.5pt;height:5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uEQIAAB8EAAAOAAAAZHJzL2Uyb0RvYy54bWysU9tu2zAMfR+wfxD0vthJkyw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fD65ymfkkuSbT68Wy9SVTBRPrx368EFBx+Kh5EhNTejicOdDzEYUTyHxMw9G11ttTDJw&#10;V20MsoMgAWzTSgW8CDOW9SVfziazIwF/hcjT+hNEpwMp2eiu5ItzkCgibe9tnXQWhDbHM6Vs7InH&#10;SN2RxDBUAwVGPiuoH4hRhKNiacLo0AL+4qwntZbc/9wLVJyZj5a6shxPp1HeyZjO3k7IwEtPdekR&#10;VhJUyQNnx+MmpJGIhFm4oe41OhH7nMkpV1Jh4vs0MVHml3aKep7r9SMAAAD//wMAUEsDBBQABgAI&#10;AAAAIQAalFza4QAAAAsBAAAPAAAAZHJzL2Rvd25yZXYueG1sTI/LTsMwEEX3SPyDNUhsUGvT9JUQ&#10;p0JIILqDgmDrxtMkwh4H203D3+OuYDkzR3fOLTejNWxAHzpHEm6nAhhS7XRHjYT3t8fJGliIirQy&#10;jlDCDwbYVJcXpSq0O9ErDrvYsBRCoVAS2hj7gvNQt2hVmLoeKd0OzlsV0+gbrr06pXBr+EyIJbeq&#10;o/ShVT0+tFh/7Y5Wwnr+PHyGbfbyUS8PJo83q+Hp20t5fTXe3wGLOMY/GM76SR2q5LR3R9KBGQmT&#10;LEtk2ov5AtgZEFm+AraXMBOLHHhV8v8dql8AAAD//wMAUEsBAi0AFAAGAAgAAAAhALaDOJL+AAAA&#10;4QEAABMAAAAAAAAAAAAAAAAAAAAAAFtDb250ZW50X1R5cGVzXS54bWxQSwECLQAUAAYACAAAACEA&#10;OP0h/9YAAACUAQAACwAAAAAAAAAAAAAAAAAvAQAAX3JlbHMvLnJlbHNQSwECLQAUAAYACAAAACEA&#10;LNYrbhECAAAfBAAADgAAAAAAAAAAAAAAAAAuAgAAZHJzL2Uyb0RvYy54bWxQSwECLQAUAAYACAAA&#10;ACEAGpRc2uEAAAALAQAADwAAAAAAAAAAAAAAAABrBAAAZHJzL2Rvd25yZXYueG1sUEsFBgAAAAAE&#10;AAQA8wAAAHkFAAAAAA==&#10;">
                <v:textbox>
                  <w:txbxContent>
                    <w:p w14:paraId="1BC934DC" w14:textId="32DC8A4D" w:rsidR="00930E5F" w:rsidRDefault="00930E5F" w:rsidP="00930E5F">
                      <w:pPr>
                        <w:rPr>
                          <w:sz w:val="18"/>
                          <w:szCs w:val="16"/>
                        </w:rPr>
                      </w:pPr>
                      <w:r w:rsidRPr="00930E5F">
                        <w:rPr>
                          <w:b/>
                          <w:bCs/>
                          <w:sz w:val="18"/>
                          <w:szCs w:val="16"/>
                        </w:rPr>
                        <w:t>If you are uncertain about your eligibility</w:t>
                      </w:r>
                      <w:r w:rsidRPr="00930E5F">
                        <w:rPr>
                          <w:sz w:val="18"/>
                          <w:szCs w:val="16"/>
                        </w:rPr>
                        <w:t>, please contact the office</w:t>
                      </w:r>
                      <w:r w:rsidR="00F5446E">
                        <w:rPr>
                          <w:sz w:val="18"/>
                          <w:szCs w:val="16"/>
                        </w:rPr>
                        <w:t>: b</w:t>
                      </w:r>
                      <w:r w:rsidRPr="00930E5F">
                        <w:rPr>
                          <w:sz w:val="18"/>
                          <w:szCs w:val="16"/>
                        </w:rPr>
                        <w:t>y Phone</w:t>
                      </w:r>
                      <w:r w:rsidR="00F5446E">
                        <w:rPr>
                          <w:sz w:val="18"/>
                          <w:szCs w:val="16"/>
                        </w:rPr>
                        <w:t xml:space="preserve"> (</w:t>
                      </w:r>
                      <w:r w:rsidRPr="00930E5F">
                        <w:rPr>
                          <w:sz w:val="18"/>
                          <w:szCs w:val="16"/>
                        </w:rPr>
                        <w:t>01553 775321</w:t>
                      </w:r>
                      <w:r w:rsidR="00F5446E">
                        <w:rPr>
                          <w:sz w:val="18"/>
                          <w:szCs w:val="16"/>
                        </w:rPr>
                        <w:t>), b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y Email </w:t>
                      </w:r>
                      <w:r w:rsidR="00F5446E">
                        <w:rPr>
                          <w:sz w:val="18"/>
                          <w:szCs w:val="16"/>
                        </w:rPr>
                        <w:t>(</w:t>
                      </w:r>
                      <w:hyperlink r:id="rId9" w:history="1">
                        <w:r w:rsidR="00F5446E" w:rsidRPr="00FD0548">
                          <w:rPr>
                            <w:rStyle w:val="Hyperlink"/>
                            <w:sz w:val="18"/>
                            <w:szCs w:val="16"/>
                          </w:rPr>
                          <w:t>mail@eastern-ifca.gov.uk</w:t>
                        </w:r>
                      </w:hyperlink>
                      <w:r w:rsidR="00F5446E">
                        <w:rPr>
                          <w:sz w:val="18"/>
                          <w:szCs w:val="16"/>
                        </w:rPr>
                        <w:t>) or b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y post </w:t>
                      </w:r>
                      <w:r w:rsidR="00F5446E">
                        <w:rPr>
                          <w:sz w:val="18"/>
                          <w:szCs w:val="16"/>
                        </w:rPr>
                        <w:t>(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Eastern IFCA, </w:t>
                      </w:r>
                      <w:r>
                        <w:rPr>
                          <w:sz w:val="18"/>
                          <w:szCs w:val="16"/>
                        </w:rPr>
                        <w:t>Unit 6, North Lynn Business Village, Bergen Way, King’s Lynn, Norfolk, PE30 2JG</w:t>
                      </w:r>
                      <w:r w:rsidR="00F5446E">
                        <w:rPr>
                          <w:sz w:val="18"/>
                          <w:szCs w:val="16"/>
                        </w:rPr>
                        <w:t>)</w:t>
                      </w:r>
                    </w:p>
                    <w:p w14:paraId="466E6922" w14:textId="437173E7" w:rsidR="00F5446E" w:rsidRPr="00930E5F" w:rsidRDefault="00F5446E" w:rsidP="00930E5F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Please visit the Authority’s </w:t>
                      </w:r>
                      <w:hyperlink r:id="rId10" w:history="1">
                        <w:r w:rsidRPr="00F5446E">
                          <w:rPr>
                            <w:rStyle w:val="Hyperlink"/>
                            <w:sz w:val="18"/>
                            <w:szCs w:val="16"/>
                          </w:rPr>
                          <w:t>website</w:t>
                        </w:r>
                      </w:hyperlink>
                      <w:r>
                        <w:rPr>
                          <w:sz w:val="18"/>
                          <w:szCs w:val="16"/>
                        </w:rPr>
                        <w:t xml:space="preserve"> or contact us for more information on the Eligibility Policy.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This application form is for </w:t>
      </w:r>
      <w:r w:rsidR="008F027C">
        <w:t>permits holders to nominate a person they intend to success them as a permit holder in the event that they are unable to</w:t>
      </w:r>
      <w:r>
        <w:t xml:space="preserve"> hold a permit </w:t>
      </w:r>
      <w:r w:rsidR="008F027C">
        <w:t xml:space="preserve">issued </w:t>
      </w:r>
      <w:r>
        <w:t>under the Wash Cockle and Mussel Byelaw 2021</w:t>
      </w:r>
      <w:r w:rsidR="008F027C">
        <w:t xml:space="preserve"> due to exceptional circumstances</w:t>
      </w:r>
      <w:r>
        <w:t xml:space="preserve">. </w:t>
      </w:r>
    </w:p>
    <w:p w14:paraId="75ACC8CF" w14:textId="4711DBB7" w:rsidR="00930E5F" w:rsidRPr="00F66482" w:rsidRDefault="008F027C" w:rsidP="00930E5F">
      <w:pPr>
        <w:rPr>
          <w:b/>
          <w:bCs/>
        </w:rPr>
      </w:pPr>
      <w:r>
        <w:rPr>
          <w:b/>
          <w:bCs/>
        </w:rPr>
        <w:t xml:space="preserve">Permit Holder </w:t>
      </w:r>
      <w:r w:rsidR="00930E5F">
        <w:rPr>
          <w:b/>
          <w:bCs/>
        </w:rPr>
        <w:t xml:space="preserve">Personal </w:t>
      </w:r>
      <w:r>
        <w:rPr>
          <w:b/>
          <w:bCs/>
        </w:rPr>
        <w:t>D</w:t>
      </w:r>
      <w:r w:rsidR="00930E5F">
        <w:rPr>
          <w:b/>
          <w:bCs/>
        </w:rPr>
        <w:t xml:space="preserve">etails </w:t>
      </w:r>
    </w:p>
    <w:p w14:paraId="00A0A1CB" w14:textId="5ABC6C68" w:rsidR="00930E5F" w:rsidRDefault="00930E5F" w:rsidP="00930E5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D6B8E23" w14:textId="77777777" w:rsidR="00930E5F" w:rsidRDefault="00930E5F" w:rsidP="00930E5F">
      <w:r>
        <w:t xml:space="preserve">Address: </w:t>
      </w:r>
    </w:p>
    <w:p w14:paraId="5196A450" w14:textId="4A212EDF" w:rsidR="00071ECC" w:rsidRDefault="00071ECC" w:rsidP="00930E5F">
      <w:r>
        <w:t xml:space="preserve">Mobile Phone Number: </w:t>
      </w:r>
    </w:p>
    <w:p w14:paraId="26AFBC07" w14:textId="697B2C7A" w:rsidR="003C3689" w:rsidRPr="00BA334F" w:rsidRDefault="003C3689" w:rsidP="00930E5F">
      <w:pPr>
        <w:rPr>
          <w:b/>
          <w:bCs/>
          <w:sz w:val="28"/>
          <w:szCs w:val="28"/>
        </w:rPr>
      </w:pPr>
      <w:r>
        <w:t xml:space="preserve">Eligibility Number: </w:t>
      </w:r>
    </w:p>
    <w:p w14:paraId="217992B0" w14:textId="77777777" w:rsidR="00930E5F" w:rsidRPr="002830A2" w:rsidRDefault="00930E5F" w:rsidP="00930E5F">
      <w:pPr>
        <w:rPr>
          <w:color w:val="0B769F" w:themeColor="accent4" w:themeShade="BF"/>
        </w:rPr>
      </w:pPr>
      <w:r w:rsidRPr="002830A2">
        <w:rPr>
          <w:noProof/>
          <w:color w:val="0B769F" w:themeColor="accent4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26BE" wp14:editId="3FB19642">
                <wp:simplePos x="0" y="0"/>
                <wp:positionH relativeFrom="column">
                  <wp:posOffset>-21590</wp:posOffset>
                </wp:positionH>
                <wp:positionV relativeFrom="paragraph">
                  <wp:posOffset>63500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EBD2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5pt" to="503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k9ugEAAOIDAAAOAAAAZHJzL2Uyb0RvYy54bWysU01v3CAQvVfqf0Dcu7ajJkqs9eaQKL1U&#10;bdSPH0DwsEYCBgFde/99B+z1Rm1UqVEumIF5b+Y9xtvbyRp2gBA1uo43m5ozcBJ77fYd//nj4cM1&#10;ZzEJ1wuDDjp+hMhvd+/fbUffwgUOaHoIjEhcbEff8SEl31ZVlANYETfowdGlwmBFojDsqz6Ikdit&#10;qS7q+qoaMfQ+oIQY6fR+vuS7wq8UyPRVqQiJmY5Tb6msoaxPea12W9Hug/CDlksb4hVdWKEdFV2p&#10;7kUS7FfQf1FZLQNGVGkj0VaolJZQNJCapv5DzfdBeChayJzoV5vi29HKL4c79xjIhtHHNvrHkFVM&#10;Ktj8pf7YVMw6rmbBlJikw6uPzc31JXkqT3fVGehDTJ8ALcubjhvtsg7RisPnmKgYpZ5S8rFxbKTp&#10;uamJL8cRje4ftDElyLMAdyawg6BXFFKCS01+OWJ5lkmRcXR4FlJ26WhgrvENFNM9td7MRV7ivVx4&#10;jaPsDFPUxQpcuvsXcMnPUCjz9z/gFVEqo0sr2GqH4aW203SyQs35Jwdm3dmCJ+yP5YmLNTRIxbll&#10;6POkPo8L/Pxr7n4DAAD//wMAUEsDBBQABgAIAAAAIQBZzk+z2wAAAAkBAAAPAAAAZHJzL2Rvd25y&#10;ZXYueG1sTI9LT8MwEITvSPwHa5G4tTYPFZTGqSAIcUFCpKjnbbzEEX5EsZuGf89WHOC4M6PZb8rN&#10;7J2YaEx9DBqulgoEhTaaPnQaPrbPi3sQKWMw6GIgDd+UYFOdn5VYmHgM7zQ1uRNcElKBGmzOQyFl&#10;ai15TMs4UGDvM44eM59jJ82IRy73Tl4rtZIe+8AfLA5UW2q/moPXIF/l40t8c3FX99a7uG0mfKq1&#10;vryYH9YgMs35LwwnfEaHipn28RBMEk7D4uaWk6wrnnTylbpbgdj/KrIq5f8F1Q8AAAD//wMAUEsB&#10;Ai0AFAAGAAgAAAAhALaDOJL+AAAA4QEAABMAAAAAAAAAAAAAAAAAAAAAAFtDb250ZW50X1R5cGVz&#10;XS54bWxQSwECLQAUAAYACAAAACEAOP0h/9YAAACUAQAACwAAAAAAAAAAAAAAAAAvAQAAX3JlbHMv&#10;LnJlbHNQSwECLQAUAAYACAAAACEA5QopPboBAADiAwAADgAAAAAAAAAAAAAAAAAuAgAAZHJzL2Uy&#10;b0RvYy54bWxQSwECLQAUAAYACAAAACEAWc5Ps9sAAAAJAQAADwAAAAAAAAAAAAAAAAAUBAAAZHJz&#10;L2Rvd25yZXYueG1sUEsFBgAAAAAEAAQA8wAAABwFAAAAAA==&#10;" strokecolor="#156082 [3204]" strokeweight="1.5pt">
                <v:stroke joinstyle="miter"/>
              </v:line>
            </w:pict>
          </mc:Fallback>
        </mc:AlternateContent>
      </w:r>
    </w:p>
    <w:p w14:paraId="6C5B7087" w14:textId="0F3261FB" w:rsidR="008F027C" w:rsidRPr="008F027C" w:rsidRDefault="008F027C" w:rsidP="00930E5F">
      <w:pPr>
        <w:rPr>
          <w:i/>
          <w:iCs/>
          <w:sz w:val="22"/>
          <w:szCs w:val="20"/>
        </w:rPr>
      </w:pPr>
      <w:r>
        <w:rPr>
          <w:i/>
          <w:iCs/>
          <w:sz w:val="22"/>
          <w:szCs w:val="20"/>
        </w:rPr>
        <w:t xml:space="preserve">Please provide the personal details and contact information of the person you would like to nominate as your successor below. </w:t>
      </w:r>
    </w:p>
    <w:p w14:paraId="19084E0C" w14:textId="492A0700" w:rsidR="008F027C" w:rsidRDefault="008F027C" w:rsidP="00930E5F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Permit Successor </w:t>
      </w:r>
    </w:p>
    <w:p w14:paraId="72391E46" w14:textId="77777777" w:rsidR="008F027C" w:rsidRDefault="008F027C" w:rsidP="008F027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44B55FF" w14:textId="77777777" w:rsidR="008F027C" w:rsidRDefault="008F027C" w:rsidP="008F027C">
      <w:r>
        <w:t xml:space="preserve">Address: </w:t>
      </w:r>
    </w:p>
    <w:p w14:paraId="6E0822C0" w14:textId="77777777" w:rsidR="008F027C" w:rsidRDefault="008F027C" w:rsidP="008F027C"/>
    <w:p w14:paraId="292EE723" w14:textId="77777777" w:rsidR="008F027C" w:rsidRDefault="008F027C" w:rsidP="008F027C">
      <w:r>
        <w:t xml:space="preserve">Mobile Phone Number: </w:t>
      </w:r>
    </w:p>
    <w:p w14:paraId="300F2240" w14:textId="6EA6DD53" w:rsidR="008F027C" w:rsidRPr="008F027C" w:rsidRDefault="008F027C" w:rsidP="00930E5F">
      <w:pPr>
        <w:rPr>
          <w:b/>
          <w:bCs/>
          <w:sz w:val="22"/>
          <w:szCs w:val="20"/>
        </w:rPr>
      </w:pPr>
      <w:r w:rsidRPr="008F027C">
        <w:rPr>
          <w:b/>
          <w:bCs/>
          <w:sz w:val="22"/>
          <w:szCs w:val="20"/>
        </w:rPr>
        <w:t xml:space="preserve">Declaration </w:t>
      </w:r>
    </w:p>
    <w:p w14:paraId="1EC51FF4" w14:textId="72F0541E" w:rsidR="00930E5F" w:rsidRDefault="00930E5F" w:rsidP="00930E5F">
      <w:pPr>
        <w:rPr>
          <w:sz w:val="22"/>
          <w:szCs w:val="20"/>
        </w:rPr>
      </w:pPr>
      <w:r w:rsidRPr="006D6233">
        <w:rPr>
          <w:sz w:val="22"/>
          <w:szCs w:val="20"/>
        </w:rPr>
        <w:t xml:space="preserve">I, the above-named </w:t>
      </w:r>
      <w:r w:rsidR="008F027C">
        <w:rPr>
          <w:sz w:val="22"/>
          <w:szCs w:val="20"/>
        </w:rPr>
        <w:t>permit holder</w:t>
      </w:r>
      <w:r w:rsidRPr="006D6233">
        <w:rPr>
          <w:sz w:val="22"/>
          <w:szCs w:val="20"/>
        </w:rPr>
        <w:t xml:space="preserve">, </w:t>
      </w:r>
      <w:r w:rsidR="003C3689">
        <w:rPr>
          <w:sz w:val="22"/>
          <w:szCs w:val="20"/>
        </w:rPr>
        <w:t xml:space="preserve">would like to </w:t>
      </w:r>
      <w:r w:rsidR="008F027C">
        <w:rPr>
          <w:sz w:val="22"/>
          <w:szCs w:val="20"/>
        </w:rPr>
        <w:t>nominate the above named permit successor as the person the Authority may consider issuing a temporary permit to in the event that I am unable to hold a permit in accordance with section 7 of the Eligibility Policy.</w:t>
      </w:r>
    </w:p>
    <w:p w14:paraId="1346052E" w14:textId="3D779DC6" w:rsidR="008F027C" w:rsidRPr="006D6233" w:rsidRDefault="008F027C" w:rsidP="00930E5F">
      <w:pPr>
        <w:rPr>
          <w:sz w:val="22"/>
          <w:szCs w:val="20"/>
        </w:rPr>
      </w:pPr>
      <w:r>
        <w:rPr>
          <w:sz w:val="22"/>
          <w:szCs w:val="20"/>
        </w:rPr>
        <w:t xml:space="preserve">I confirm that I understand that this person </w:t>
      </w:r>
      <w:r w:rsidR="00E3392A">
        <w:rPr>
          <w:sz w:val="22"/>
          <w:szCs w:val="20"/>
        </w:rPr>
        <w:t>may</w:t>
      </w:r>
      <w:r>
        <w:rPr>
          <w:sz w:val="22"/>
          <w:szCs w:val="20"/>
        </w:rPr>
        <w:t>, in the first instance, be offered a permit</w:t>
      </w:r>
      <w:r w:rsidR="000D6BE4">
        <w:rPr>
          <w:sz w:val="22"/>
          <w:szCs w:val="20"/>
        </w:rPr>
        <w:t>,</w:t>
      </w:r>
      <w:r>
        <w:rPr>
          <w:sz w:val="22"/>
          <w:szCs w:val="20"/>
        </w:rPr>
        <w:t xml:space="preserve"> at the discretion of the Authority</w:t>
      </w:r>
      <w:r w:rsidR="000D6BE4">
        <w:rPr>
          <w:sz w:val="22"/>
          <w:szCs w:val="20"/>
        </w:rPr>
        <w:t xml:space="preserve"> and in accordance with section 7 of the Eligibility policy,</w:t>
      </w:r>
      <w:r>
        <w:rPr>
          <w:sz w:val="22"/>
          <w:szCs w:val="20"/>
        </w:rPr>
        <w:t xml:space="preserve"> ahead of any other claims to hold the permit </w:t>
      </w:r>
      <w:r w:rsidR="00E3392A">
        <w:rPr>
          <w:sz w:val="22"/>
          <w:szCs w:val="20"/>
        </w:rPr>
        <w:t>if so eligible</w:t>
      </w:r>
      <w:r>
        <w:rPr>
          <w:sz w:val="22"/>
          <w:szCs w:val="20"/>
        </w:rPr>
        <w:t xml:space="preserve">. </w:t>
      </w:r>
    </w:p>
    <w:p w14:paraId="44E6E7E9" w14:textId="6A81DF3D" w:rsidR="00C7012E" w:rsidRPr="00C7012E" w:rsidRDefault="00C7012E" w:rsidP="00C7012E">
      <w:pPr>
        <w:rPr>
          <w:sz w:val="22"/>
          <w:szCs w:val="20"/>
        </w:rPr>
      </w:pPr>
      <w:r>
        <w:rPr>
          <w:sz w:val="22"/>
          <w:szCs w:val="20"/>
        </w:rPr>
        <w:t>I confirm that a</w:t>
      </w:r>
      <w:r w:rsidRPr="006D6233">
        <w:rPr>
          <w:sz w:val="22"/>
          <w:szCs w:val="20"/>
        </w:rPr>
        <w:t xml:space="preserve">ll of the information contained in this form is correct to the best of my knowledge, and all of the supporting information and evidence is genuine. I understand that </w:t>
      </w:r>
      <w:r>
        <w:rPr>
          <w:sz w:val="22"/>
          <w:szCs w:val="20"/>
        </w:rPr>
        <w:t>submitting an application form</w:t>
      </w:r>
      <w:r w:rsidRPr="006D6233">
        <w:rPr>
          <w:sz w:val="22"/>
          <w:szCs w:val="20"/>
        </w:rPr>
        <w:t>, information or evidence which is false or fraudulent are grounds for the permit not to be issued or, if issued, grounds for the associated permit(s) to be cancelled</w:t>
      </w:r>
    </w:p>
    <w:p w14:paraId="11E938E4" w14:textId="77777777" w:rsidR="003C3689" w:rsidRDefault="003C3689" w:rsidP="0057652E">
      <w:pPr>
        <w:ind w:left="720"/>
        <w:rPr>
          <w:sz w:val="22"/>
          <w:szCs w:val="20"/>
        </w:rPr>
      </w:pPr>
    </w:p>
    <w:p w14:paraId="7F665384" w14:textId="77777777" w:rsidR="00930E5F" w:rsidRPr="00880461" w:rsidRDefault="00930E5F" w:rsidP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Name__________________________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139EE8B7" w14:textId="77777777" w:rsidR="00930E5F" w:rsidRDefault="00930E5F" w:rsidP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</w:t>
      </w:r>
      <w:r>
        <w:rPr>
          <w:rFonts w:cs="Arial"/>
          <w:sz w:val="28"/>
          <w:szCs w:val="28"/>
        </w:rPr>
        <w:tab/>
        <w:t xml:space="preserve">  </w:t>
      </w:r>
    </w:p>
    <w:p w14:paraId="797664B6" w14:textId="62FEA622" w:rsidR="00930E5F" w:rsidRDefault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</w:t>
      </w:r>
      <w:r>
        <w:rPr>
          <w:rFonts w:cs="Arial"/>
          <w:sz w:val="28"/>
          <w:szCs w:val="28"/>
        </w:rPr>
        <w:softHyphen/>
        <w:t>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Date____________</w:t>
      </w:r>
    </w:p>
    <w:sectPr w:rsidR="00930E5F" w:rsidSect="00930E5F">
      <w:footerReference w:type="default" r:id="rId11"/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6089" w14:textId="77777777" w:rsidR="006D6233" w:rsidRDefault="006D6233" w:rsidP="006D6233">
      <w:pPr>
        <w:spacing w:after="0" w:line="240" w:lineRule="auto"/>
      </w:pPr>
      <w:r>
        <w:separator/>
      </w:r>
    </w:p>
  </w:endnote>
  <w:endnote w:type="continuationSeparator" w:id="0">
    <w:p w14:paraId="637F9C4F" w14:textId="77777777" w:rsidR="006D6233" w:rsidRDefault="006D6233" w:rsidP="006D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12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0282C" w14:textId="16E00CA4" w:rsidR="006D6233" w:rsidRDefault="006D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9036C" w14:textId="77777777" w:rsidR="006D6233" w:rsidRDefault="006D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B3AD" w14:textId="77777777" w:rsidR="006D6233" w:rsidRDefault="006D6233" w:rsidP="006D6233">
      <w:pPr>
        <w:spacing w:after="0" w:line="240" w:lineRule="auto"/>
      </w:pPr>
      <w:r>
        <w:separator/>
      </w:r>
    </w:p>
  </w:footnote>
  <w:footnote w:type="continuationSeparator" w:id="0">
    <w:p w14:paraId="1DCD9109" w14:textId="77777777" w:rsidR="006D6233" w:rsidRDefault="006D6233" w:rsidP="006D6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T:\S_Address_library\ADRESSES ,ent holders, associations, skippers, waiting list\wcmb eligible addresses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T:\S_Address_library\ADRESSES ,ent holders, associations, skippers, waiting list\wcmb eligible addresses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3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1"/>
        <w:mappedName w:val="Address 1"/>
        <w:column w:val="6"/>
        <w:lid w:val="en-GB"/>
      </w:fieldMapData>
      <w:fieldMapData>
        <w:type w:val="dbColumn"/>
        <w:name w:val="Address 2"/>
        <w:mappedName w:val="Address 2"/>
        <w:column w:val="7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1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F"/>
    <w:rsid w:val="00032185"/>
    <w:rsid w:val="00071ECC"/>
    <w:rsid w:val="000D6BE4"/>
    <w:rsid w:val="000F7F1B"/>
    <w:rsid w:val="00260DFF"/>
    <w:rsid w:val="002830A2"/>
    <w:rsid w:val="003C3689"/>
    <w:rsid w:val="003C75EE"/>
    <w:rsid w:val="004972C7"/>
    <w:rsid w:val="00555762"/>
    <w:rsid w:val="0057652E"/>
    <w:rsid w:val="00601315"/>
    <w:rsid w:val="006D6233"/>
    <w:rsid w:val="00893760"/>
    <w:rsid w:val="008F027C"/>
    <w:rsid w:val="00930E5F"/>
    <w:rsid w:val="00B86235"/>
    <w:rsid w:val="00BA334F"/>
    <w:rsid w:val="00C0783F"/>
    <w:rsid w:val="00C7012E"/>
    <w:rsid w:val="00CF4F53"/>
    <w:rsid w:val="00D30930"/>
    <w:rsid w:val="00DC4FBF"/>
    <w:rsid w:val="00E3392A"/>
    <w:rsid w:val="00E469FB"/>
    <w:rsid w:val="00E82F80"/>
    <w:rsid w:val="00F10CF9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DC53"/>
  <w15:chartTrackingRefBased/>
  <w15:docId w15:val="{68A784B4-FEE2-4E14-BF8C-E272F51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5F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E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E5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0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E5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0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E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233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233"/>
    <w:rPr>
      <w:rFonts w:ascii="Arial" w:hAnsi="Arial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F10CF9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C701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n-ifca.gov.uk/wash-fishery-order-replacement/eligibility-polic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eastern-ifca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eastern-ifca.gov.uk/wash-fishery-order-replacement/eligibility-policy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eastern-ifca.gov.uk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T:\S_Address_library\ADRESSES%20,ent%20holders,%20associations,%20skippers,%20waiting%20list\wcmb%20eligible%20addresses%202025.xlsx" TargetMode="External"/><Relationship Id="rId1" Type="http://schemas.openxmlformats.org/officeDocument/2006/relationships/mailMergeSource" Target="file:///T:\S_Address_library\ADRESSES%20,ent%20holders,%20associations,%20skippers,%20waiting%20list\wcmb%20eligible%20addresses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Godwin</dc:creator>
  <cp:keywords/>
  <dc:description/>
  <cp:lastModifiedBy>Luke Godwin</cp:lastModifiedBy>
  <cp:revision>3</cp:revision>
  <dcterms:created xsi:type="dcterms:W3CDTF">2025-03-21T12:08:00Z</dcterms:created>
  <dcterms:modified xsi:type="dcterms:W3CDTF">2025-03-21T12:12:00Z</dcterms:modified>
</cp:coreProperties>
</file>