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ED72BD" w:rsidRPr="00345BC1" w14:paraId="2A431435" w14:textId="77777777" w:rsidTr="00743233">
        <w:tc>
          <w:tcPr>
            <w:tcW w:w="10348" w:type="dxa"/>
            <w:shd w:val="clear" w:color="auto" w:fill="002060"/>
          </w:tcPr>
          <w:p w14:paraId="7BF612FB" w14:textId="74D05F53" w:rsidR="00ED72BD" w:rsidRPr="000B6968" w:rsidRDefault="00ED72BD" w:rsidP="00ED59AD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6"/>
                <w:szCs w:val="36"/>
              </w:rPr>
            </w:pPr>
            <w:r w:rsidRPr="000B6968">
              <w:rPr>
                <w:rFonts w:ascii="Tahoma" w:eastAsia="Tahoma" w:hAnsi="Tahoma" w:cs="Tahoma"/>
                <w:b/>
                <w:color w:val="FFFFFF" w:themeColor="background1"/>
                <w:sz w:val="36"/>
                <w:szCs w:val="36"/>
              </w:rPr>
              <w:t xml:space="preserve">LYNN AND INNER DOWSING </w:t>
            </w:r>
          </w:p>
        </w:tc>
      </w:tr>
      <w:tr w:rsidR="00C71561" w14:paraId="5DFF222F" w14:textId="77777777" w:rsidTr="00743233">
        <w:tc>
          <w:tcPr>
            <w:tcW w:w="10348" w:type="dxa"/>
          </w:tcPr>
          <w:p w14:paraId="5A96BC95" w14:textId="77777777" w:rsidR="00C71561" w:rsidRDefault="00C71561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  <w:r>
              <w:rPr>
                <w:rFonts w:ascii="Tahoma" w:eastAsia="Tahoma" w:hAnsi="Tahoma" w:cs="Tahoma"/>
                <w:b/>
                <w:color w:val="003366"/>
                <w:sz w:val="32"/>
              </w:rPr>
              <w:t>OFFSHORE WIND FARMS</w:t>
            </w:r>
          </w:p>
          <w:p w14:paraId="63CD7E89" w14:textId="77777777" w:rsidR="00C71561" w:rsidRDefault="00C71561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  <w:r>
              <w:rPr>
                <w:rFonts w:ascii="Tahoma" w:eastAsia="Tahoma" w:hAnsi="Tahoma" w:cs="Tahoma"/>
                <w:b/>
                <w:color w:val="003366"/>
                <w:sz w:val="32"/>
              </w:rPr>
              <w:t>Notice to Mariners</w:t>
            </w:r>
          </w:p>
          <w:p w14:paraId="6F886106" w14:textId="0252F044" w:rsidR="00C71561" w:rsidRPr="004368AC" w:rsidRDefault="00C767DB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6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th </w:t>
            </w:r>
            <w:r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January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 202</w:t>
            </w:r>
            <w:r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6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 – </w:t>
            </w:r>
            <w:r w:rsidR="00924706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1</w:t>
            </w:r>
            <w:r w:rsidR="007C47C4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0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th </w:t>
            </w:r>
            <w:r w:rsidR="007C47C4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February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 202</w:t>
            </w:r>
            <w:r w:rsidR="007C47C4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6</w:t>
            </w:r>
          </w:p>
        </w:tc>
      </w:tr>
      <w:tr w:rsidR="00345BC1" w:rsidRPr="00345BC1" w14:paraId="6C00F070" w14:textId="77777777" w:rsidTr="00743233">
        <w:tc>
          <w:tcPr>
            <w:tcW w:w="10348" w:type="dxa"/>
            <w:shd w:val="clear" w:color="auto" w:fill="002060"/>
          </w:tcPr>
          <w:p w14:paraId="1FCF3A6B" w14:textId="6E435D0B" w:rsidR="00C71561" w:rsidRPr="00345BC1" w:rsidRDefault="00345BC1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</w:pPr>
            <w:r w:rsidRPr="00345BC1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Scope of Works – </w:t>
            </w:r>
            <w:r w:rsidR="00DF732E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Seabed </w:t>
            </w:r>
            <w:r w:rsidR="0024547C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and </w:t>
            </w:r>
            <w:r w:rsidR="00AF1BB9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C</w:t>
            </w:r>
            <w:r w:rsidR="0024547C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able </w:t>
            </w:r>
            <w:r w:rsidR="00DF732E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Survey</w:t>
            </w:r>
          </w:p>
        </w:tc>
      </w:tr>
      <w:tr w:rsidR="00C71561" w14:paraId="6B5B7A14" w14:textId="77777777" w:rsidTr="00743233">
        <w:tc>
          <w:tcPr>
            <w:tcW w:w="10348" w:type="dxa"/>
          </w:tcPr>
          <w:p w14:paraId="140E41A0" w14:textId="6F298C7A" w:rsidR="00345BC1" w:rsidRDefault="00345BC1" w:rsidP="00345BC1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0B6968">
              <w:rPr>
                <w:rFonts w:ascii="Tahoma" w:eastAsia="Tahoma" w:hAnsi="Tahoma" w:cs="Tahoma"/>
                <w:sz w:val="24"/>
                <w:szCs w:val="24"/>
              </w:rPr>
              <w:t xml:space="preserve">Lynn and Inner Dowsing (LID) Offshore Wind Farm wish to advise mariners that </w:t>
            </w:r>
            <w:r w:rsidR="00B16BEE">
              <w:rPr>
                <w:rFonts w:ascii="Tahoma" w:eastAsia="Tahoma" w:hAnsi="Tahoma" w:cs="Tahoma"/>
                <w:sz w:val="24"/>
                <w:szCs w:val="24"/>
              </w:rPr>
              <w:t xml:space="preserve">the </w:t>
            </w:r>
            <w:r w:rsidR="00964C79">
              <w:rPr>
                <w:rFonts w:ascii="Tahoma" w:eastAsia="Tahoma" w:hAnsi="Tahoma" w:cs="Tahoma"/>
                <w:sz w:val="24"/>
                <w:szCs w:val="24"/>
              </w:rPr>
              <w:t>survey vessel – Spectrum 1</w:t>
            </w:r>
            <w:r w:rsidRPr="000B6968">
              <w:rPr>
                <w:rFonts w:ascii="Tahoma" w:eastAsia="Tahoma" w:hAnsi="Tahoma" w:cs="Tahoma"/>
                <w:sz w:val="24"/>
                <w:szCs w:val="24"/>
              </w:rPr>
              <w:t xml:space="preserve"> is </w:t>
            </w:r>
            <w:r w:rsidR="00026898">
              <w:rPr>
                <w:rFonts w:ascii="Tahoma" w:eastAsia="Tahoma" w:hAnsi="Tahoma" w:cs="Tahoma"/>
                <w:sz w:val="24"/>
                <w:szCs w:val="24"/>
              </w:rPr>
              <w:t>planned to commence w</w:t>
            </w:r>
            <w:r w:rsidR="00881D3C">
              <w:rPr>
                <w:rFonts w:ascii="Tahoma" w:eastAsia="Tahoma" w:hAnsi="Tahoma" w:cs="Tahoma"/>
                <w:sz w:val="24"/>
                <w:szCs w:val="24"/>
              </w:rPr>
              <w:t xml:space="preserve">orks </w:t>
            </w:r>
            <w:r w:rsidR="00361DAB">
              <w:rPr>
                <w:rFonts w:ascii="Tahoma" w:eastAsia="Tahoma" w:hAnsi="Tahoma" w:cs="Tahoma"/>
                <w:sz w:val="24"/>
                <w:szCs w:val="24"/>
              </w:rPr>
              <w:t xml:space="preserve">from the </w:t>
            </w:r>
            <w:r w:rsidR="00361DAB" w:rsidRPr="000B6968">
              <w:rPr>
                <w:rFonts w:ascii="Tahoma" w:eastAsia="Tahoma" w:hAnsi="Tahoma" w:cs="Tahoma"/>
                <w:sz w:val="24"/>
                <w:szCs w:val="24"/>
              </w:rPr>
              <w:t>boundary of the wind farm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964C79">
              <w:rPr>
                <w:rFonts w:ascii="Tahoma" w:eastAsia="Tahoma" w:hAnsi="Tahoma" w:cs="Tahoma"/>
                <w:sz w:val="24"/>
                <w:szCs w:val="24"/>
              </w:rPr>
              <w:t xml:space="preserve">to the shoreline 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until </w:t>
            </w:r>
            <w:r w:rsidR="00A269C5">
              <w:rPr>
                <w:rFonts w:ascii="Tahoma" w:eastAsia="Tahoma" w:hAnsi="Tahoma" w:cs="Tahoma"/>
                <w:sz w:val="24"/>
                <w:szCs w:val="24"/>
              </w:rPr>
              <w:t>10</w:t>
            </w:r>
            <w:r w:rsidR="00AD6EB7" w:rsidRPr="00AD6EB7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A2A9C">
              <w:rPr>
                <w:rFonts w:ascii="Tahoma" w:eastAsia="Tahoma" w:hAnsi="Tahoma" w:cs="Tahoma"/>
                <w:sz w:val="24"/>
                <w:szCs w:val="24"/>
              </w:rPr>
              <w:t>February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 202</w:t>
            </w:r>
            <w:r w:rsidR="008A2A9C">
              <w:rPr>
                <w:rFonts w:ascii="Tahoma" w:eastAsia="Tahoma" w:hAnsi="Tahoma" w:cs="Tahoma"/>
                <w:sz w:val="24"/>
                <w:szCs w:val="24"/>
              </w:rPr>
              <w:t>6</w:t>
            </w:r>
            <w:r w:rsidR="00427A0A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r w:rsidR="00752392">
              <w:rPr>
                <w:rFonts w:ascii="Tahoma" w:eastAsia="Tahoma" w:hAnsi="Tahoma" w:cs="Tahoma"/>
                <w:sz w:val="24"/>
                <w:szCs w:val="24"/>
              </w:rPr>
              <w:t>coordinates shown in image below.</w:t>
            </w:r>
          </w:p>
          <w:p w14:paraId="15F0051D" w14:textId="77777777" w:rsidR="006655BF" w:rsidRDefault="006655BF" w:rsidP="00345BC1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F009B37" w14:textId="72BA89F9" w:rsidR="006655BF" w:rsidRPr="000B6968" w:rsidRDefault="006655BF" w:rsidP="00345BC1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duration of the work scope is expected to take </w:t>
            </w:r>
            <w:r w:rsidR="00855144">
              <w:rPr>
                <w:rFonts w:ascii="Tahoma" w:eastAsia="Tahoma" w:hAnsi="Tahoma" w:cs="Tahoma"/>
                <w:sz w:val="24"/>
                <w:szCs w:val="24"/>
              </w:rPr>
              <w:t>30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days, subject to weather conditions</w:t>
            </w:r>
          </w:p>
          <w:p w14:paraId="0650BFFD" w14:textId="77777777" w:rsidR="00076468" w:rsidRPr="00076468" w:rsidRDefault="00076468" w:rsidP="00076468">
            <w:pPr>
              <w:spacing w:after="19"/>
              <w:ind w:left="720"/>
              <w:jc w:val="left"/>
              <w:rPr>
                <w:rFonts w:ascii="Tahoma" w:hAnsi="Tahoma" w:cs="Tahoma"/>
                <w:sz w:val="24"/>
                <w:szCs w:val="24"/>
                <w:lang w:val="en-US"/>
              </w:rPr>
            </w:pPr>
          </w:p>
          <w:p w14:paraId="0B419522" w14:textId="27009209" w:rsidR="001B7A2A" w:rsidRPr="000B6968" w:rsidRDefault="00B044A6" w:rsidP="001B7A2A">
            <w:pPr>
              <w:spacing w:after="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05BB4DB" wp14:editId="7BAFEC13">
                  <wp:extent cx="5730875" cy="3359150"/>
                  <wp:effectExtent l="0" t="0" r="3175" b="0"/>
                  <wp:docPr id="1675673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335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54DCD7" w14:textId="77777777" w:rsidR="000B6968" w:rsidRDefault="000B6968" w:rsidP="00345BC1">
            <w:pPr>
              <w:tabs>
                <w:tab w:val="center" w:pos="2006"/>
              </w:tabs>
              <w:jc w:val="left"/>
              <w:rPr>
                <w:rFonts w:ascii="Tahoma" w:eastAsia="Tahoma" w:hAnsi="Tahoma" w:cs="Tahoma"/>
                <w:b/>
                <w:sz w:val="22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793"/>
              <w:gridCol w:w="2794"/>
            </w:tblGrid>
            <w:tr w:rsidR="00B94930" w14:paraId="355F2D1C" w14:textId="77777777" w:rsidTr="006E2395">
              <w:trPr>
                <w:trHeight w:val="343"/>
                <w:jc w:val="center"/>
              </w:trPr>
              <w:tc>
                <w:tcPr>
                  <w:tcW w:w="5587" w:type="dxa"/>
                  <w:gridSpan w:val="2"/>
                  <w:shd w:val="clear" w:color="auto" w:fill="002060"/>
                </w:tcPr>
                <w:p w14:paraId="75BED786" w14:textId="77777777" w:rsidR="00B94930" w:rsidRDefault="00B94930" w:rsidP="00B94930">
                  <w:pPr>
                    <w:ind w:right="485"/>
                    <w:jc w:val="center"/>
                    <w:rPr>
                      <w:rFonts w:ascii="Tahoma" w:eastAsia="Tahoma" w:hAnsi="Tahoma" w:cs="Tahoma"/>
                      <w:sz w:val="22"/>
                    </w:rPr>
                  </w:pPr>
                  <w:r w:rsidRPr="00076468">
                    <w:rPr>
                      <w:rFonts w:ascii="Tahoma" w:eastAsia="Tahoma" w:hAnsi="Tahoma" w:cs="Tahoma"/>
                      <w:b/>
                      <w:color w:val="FFFFFF" w:themeColor="background1"/>
                      <w:sz w:val="32"/>
                    </w:rPr>
                    <w:t>Vessel information</w:t>
                  </w:r>
                </w:p>
              </w:tc>
            </w:tr>
            <w:tr w:rsidR="00B94930" w14:paraId="303CF74B" w14:textId="77777777" w:rsidTr="006E2395">
              <w:trPr>
                <w:trHeight w:val="246"/>
                <w:jc w:val="center"/>
              </w:trPr>
              <w:tc>
                <w:tcPr>
                  <w:tcW w:w="2793" w:type="dxa"/>
                </w:tcPr>
                <w:p w14:paraId="1F5267B6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Name</w:t>
                  </w:r>
                </w:p>
              </w:tc>
              <w:tc>
                <w:tcPr>
                  <w:tcW w:w="2793" w:type="dxa"/>
                </w:tcPr>
                <w:p w14:paraId="3761711B" w14:textId="0104EB06" w:rsidR="00B94930" w:rsidRDefault="005D14B9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hAnsi="Tahoma" w:cs="Tahoma"/>
                      <w:sz w:val="22"/>
                    </w:rPr>
                    <w:t>Spectrum 1</w:t>
                  </w:r>
                </w:p>
              </w:tc>
            </w:tr>
            <w:tr w:rsidR="00B94930" w14:paraId="783D1569" w14:textId="77777777" w:rsidTr="006E2395">
              <w:trPr>
                <w:trHeight w:val="233"/>
                <w:jc w:val="center"/>
              </w:trPr>
              <w:tc>
                <w:tcPr>
                  <w:tcW w:w="2793" w:type="dxa"/>
                </w:tcPr>
                <w:p w14:paraId="2DE7D3F6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Call sign</w:t>
                  </w:r>
                </w:p>
              </w:tc>
              <w:tc>
                <w:tcPr>
                  <w:tcW w:w="2793" w:type="dxa"/>
                </w:tcPr>
                <w:p w14:paraId="31BB446F" w14:textId="0209390A" w:rsidR="00B94930" w:rsidRDefault="002B172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2CQX3</w:t>
                  </w:r>
                </w:p>
              </w:tc>
            </w:tr>
            <w:tr w:rsidR="00B94930" w14:paraId="0E3503E8" w14:textId="77777777" w:rsidTr="006E2395">
              <w:trPr>
                <w:trHeight w:val="246"/>
                <w:jc w:val="center"/>
              </w:trPr>
              <w:tc>
                <w:tcPr>
                  <w:tcW w:w="2793" w:type="dxa"/>
                </w:tcPr>
                <w:p w14:paraId="5A6B5B19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MMSI</w:t>
                  </w:r>
                </w:p>
              </w:tc>
              <w:tc>
                <w:tcPr>
                  <w:tcW w:w="2793" w:type="dxa"/>
                </w:tcPr>
                <w:p w14:paraId="6392B4F5" w14:textId="6CB130F5" w:rsidR="00B94930" w:rsidRPr="00743233" w:rsidRDefault="00A51523" w:rsidP="00743233">
                  <w:pPr>
                    <w:ind w:right="485"/>
                    <w:jc w:val="both"/>
                    <w:rPr>
                      <w:rFonts w:ascii="Tahoma" w:hAnsi="Tahoma" w:cs="Tahoma"/>
                      <w:color w:val="4A4A4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2</w:t>
                  </w:r>
                  <w:r w:rsidR="002B1720">
                    <w:rPr>
                      <w:rFonts w:ascii="Tahoma" w:eastAsia="Tahoma" w:hAnsi="Tahoma" w:cs="Tahoma"/>
                      <w:sz w:val="22"/>
                    </w:rPr>
                    <w:t>35075021</w:t>
                  </w:r>
                </w:p>
              </w:tc>
            </w:tr>
            <w:tr w:rsidR="00B94930" w14:paraId="0171BC94" w14:textId="77777777" w:rsidTr="006E2395">
              <w:trPr>
                <w:trHeight w:val="233"/>
                <w:jc w:val="center"/>
              </w:trPr>
              <w:tc>
                <w:tcPr>
                  <w:tcW w:w="2793" w:type="dxa"/>
                </w:tcPr>
                <w:p w14:paraId="22E39A26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Length</w:t>
                  </w:r>
                </w:p>
              </w:tc>
              <w:tc>
                <w:tcPr>
                  <w:tcW w:w="2793" w:type="dxa"/>
                </w:tcPr>
                <w:p w14:paraId="109D667E" w14:textId="255363AF" w:rsidR="00B94930" w:rsidRDefault="00743233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1</w:t>
                  </w:r>
                  <w:r w:rsidR="005811BD">
                    <w:rPr>
                      <w:rFonts w:ascii="Tahoma" w:eastAsia="Tahoma" w:hAnsi="Tahoma" w:cs="Tahoma"/>
                      <w:sz w:val="22"/>
                    </w:rPr>
                    <w:t>7</w:t>
                  </w:r>
                  <w:r w:rsidR="00B94930">
                    <w:rPr>
                      <w:rFonts w:ascii="Tahoma" w:eastAsia="Tahoma" w:hAnsi="Tahoma" w:cs="Tahoma"/>
                      <w:sz w:val="22"/>
                    </w:rPr>
                    <w:t>m</w:t>
                  </w:r>
                </w:p>
              </w:tc>
            </w:tr>
            <w:tr w:rsidR="00B94930" w14:paraId="0D715BE3" w14:textId="77777777" w:rsidTr="006E2395">
              <w:trPr>
                <w:trHeight w:val="233"/>
                <w:jc w:val="center"/>
              </w:trPr>
              <w:tc>
                <w:tcPr>
                  <w:tcW w:w="2793" w:type="dxa"/>
                </w:tcPr>
                <w:p w14:paraId="035C3437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Beam</w:t>
                  </w:r>
                </w:p>
              </w:tc>
              <w:tc>
                <w:tcPr>
                  <w:tcW w:w="2793" w:type="dxa"/>
                </w:tcPr>
                <w:p w14:paraId="034BC92C" w14:textId="7F9EF72A" w:rsidR="00B94930" w:rsidRDefault="005811BD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6.5</w:t>
                  </w:r>
                  <w:r w:rsidR="00B94930">
                    <w:rPr>
                      <w:rFonts w:ascii="Tahoma" w:eastAsia="Tahoma" w:hAnsi="Tahoma" w:cs="Tahoma"/>
                      <w:sz w:val="22"/>
                    </w:rPr>
                    <w:t>m</w:t>
                  </w:r>
                </w:p>
              </w:tc>
            </w:tr>
          </w:tbl>
          <w:p w14:paraId="6574CAEA" w14:textId="12BA49CE" w:rsidR="00076468" w:rsidRDefault="00076468" w:rsidP="00FD39C2">
            <w:pPr>
              <w:ind w:right="485"/>
              <w:jc w:val="both"/>
              <w:rPr>
                <w:rFonts w:ascii="Tahoma" w:eastAsia="Tahoma" w:hAnsi="Tahoma" w:cs="Tahoma"/>
                <w:sz w:val="22"/>
              </w:rPr>
            </w:pPr>
          </w:p>
          <w:p w14:paraId="0FAE2FD1" w14:textId="77777777" w:rsidR="00743233" w:rsidRDefault="00743233" w:rsidP="00FD39C2">
            <w:pPr>
              <w:ind w:right="485"/>
              <w:jc w:val="both"/>
              <w:rPr>
                <w:rFonts w:ascii="Tahoma" w:eastAsia="Tahoma" w:hAnsi="Tahoma" w:cs="Tahoma"/>
                <w:sz w:val="22"/>
              </w:rPr>
            </w:pPr>
          </w:p>
          <w:p w14:paraId="7B14E328" w14:textId="50DEBED4" w:rsidR="00B94930" w:rsidRDefault="00B94930" w:rsidP="00FD39C2">
            <w:pPr>
              <w:ind w:right="485"/>
              <w:jc w:val="both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</w:tc>
      </w:tr>
      <w:tr w:rsidR="00FD39C2" w:rsidRPr="00345BC1" w14:paraId="367472E8" w14:textId="77777777" w:rsidTr="00743233">
        <w:tc>
          <w:tcPr>
            <w:tcW w:w="10348" w:type="dxa"/>
            <w:shd w:val="clear" w:color="auto" w:fill="002060"/>
          </w:tcPr>
          <w:p w14:paraId="6F58A30F" w14:textId="6E3B505C" w:rsidR="00FD39C2" w:rsidRPr="00345BC1" w:rsidRDefault="00B56E95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</w:pPr>
            <w:r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 </w:t>
            </w:r>
          </w:p>
        </w:tc>
      </w:tr>
      <w:tr w:rsidR="00FD39C2" w14:paraId="333B4E15" w14:textId="77777777" w:rsidTr="00743233">
        <w:tc>
          <w:tcPr>
            <w:tcW w:w="10348" w:type="dxa"/>
          </w:tcPr>
          <w:p w14:paraId="79689DCA" w14:textId="5904675B" w:rsidR="00FD39C2" w:rsidRPr="00623226" w:rsidRDefault="00FD39C2" w:rsidP="00BF5559">
            <w:pPr>
              <w:spacing w:after="160"/>
              <w:jc w:val="left"/>
            </w:pPr>
          </w:p>
          <w:p w14:paraId="3D7A37A8" w14:textId="3C7D0ECF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14B609D1" w14:textId="074C6911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26A34BFA" w14:textId="61A2BC00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61A6805F" w14:textId="055D0CEB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4B97B273" w14:textId="59BD5F69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15A5BBDF" w14:textId="6E20C39E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1225288A" w14:textId="3DBCA1C8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3690F765" w14:textId="4072BA98" w:rsidR="00FD39C2" w:rsidRDefault="000F7613" w:rsidP="000F7613">
            <w:pPr>
              <w:tabs>
                <w:tab w:val="left" w:pos="720"/>
              </w:tabs>
              <w:ind w:right="485"/>
              <w:jc w:val="both"/>
              <w:rPr>
                <w:rFonts w:ascii="Tahoma" w:eastAsia="Tahoma" w:hAnsi="Tahoma" w:cs="Tahoma"/>
                <w:b/>
                <w:color w:val="003366"/>
                <w:sz w:val="32"/>
              </w:rPr>
            </w:pPr>
            <w:r>
              <w:rPr>
                <w:rFonts w:ascii="Tahoma" w:eastAsia="Tahoma" w:hAnsi="Tahoma" w:cs="Tahoma"/>
                <w:b/>
                <w:color w:val="003366"/>
                <w:sz w:val="32"/>
              </w:rPr>
              <w:t>Survey Extent</w:t>
            </w:r>
          </w:p>
          <w:p w14:paraId="6DE5371B" w14:textId="77777777" w:rsidR="000F7613" w:rsidRDefault="000F7613" w:rsidP="000F7613">
            <w:pPr>
              <w:tabs>
                <w:tab w:val="left" w:pos="720"/>
              </w:tabs>
              <w:ind w:right="485"/>
              <w:jc w:val="both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28E14B1B" w14:textId="25B1745D" w:rsidR="00FD39C2" w:rsidRPr="00752392" w:rsidRDefault="000F7613" w:rsidP="00752392">
            <w:pPr>
              <w:tabs>
                <w:tab w:val="left" w:pos="720"/>
              </w:tabs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2D4DDA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The Lynn and Inner Dowsing (LID) Offshore Wind Farms project site are located approximately five kilometres (5KM) off the Skegness </w:t>
            </w:r>
            <w:r w:rsidR="002D4DDA" w:rsidRPr="002D4DDA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coastline</w:t>
            </w:r>
            <w:r w:rsidRPr="002D4DDA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in Lincolnshire. Three export cables service each wind farm respectively, co-terminating on the coastline between Skegness and </w:t>
            </w:r>
            <w:proofErr w:type="spellStart"/>
            <w:r w:rsidRPr="002D4DDA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Seathorne</w:t>
            </w:r>
            <w:proofErr w:type="spellEnd"/>
            <w:r w:rsidRPr="002D4DDA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as shown below in figure 1. The water depth </w:t>
            </w:r>
            <w:r w:rsidR="00EA7407" w:rsidRPr="002D4DDA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ranges</w:t>
            </w:r>
            <w:r w:rsidRPr="002D4DDA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up to twelve metres below the lowest astronomical tide to the shoreline. </w:t>
            </w:r>
          </w:p>
          <w:p w14:paraId="660B051A" w14:textId="375BF5D9" w:rsidR="00FD39C2" w:rsidRDefault="00FD39C2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4FCF9C6C" w14:textId="6E4550C9" w:rsidR="00FD39C2" w:rsidRDefault="003450AF" w:rsidP="00BF5559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4392301" wp14:editId="3AAA612B">
                  <wp:extent cx="6495415" cy="7486650"/>
                  <wp:effectExtent l="0" t="0" r="635" b="0"/>
                  <wp:docPr id="190587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7386" name="Picture 19058738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070" cy="752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FE835" w14:textId="4BA9E83C" w:rsidR="004368AC" w:rsidRDefault="004368AC" w:rsidP="00BF5559">
            <w:pPr>
              <w:tabs>
                <w:tab w:val="left" w:pos="1515"/>
              </w:tabs>
              <w:ind w:right="485"/>
              <w:jc w:val="both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  <w:p w14:paraId="372F78D5" w14:textId="3A6B2EE1" w:rsidR="004368AC" w:rsidRDefault="004368AC" w:rsidP="00BF5559">
            <w:pPr>
              <w:tabs>
                <w:tab w:val="left" w:pos="1515"/>
              </w:tabs>
              <w:ind w:right="485"/>
              <w:jc w:val="both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</w:tc>
      </w:tr>
      <w:tr w:rsidR="00FD39C2" w14:paraId="57D09B35" w14:textId="77777777" w:rsidTr="00743233">
        <w:tc>
          <w:tcPr>
            <w:tcW w:w="10348" w:type="dxa"/>
          </w:tcPr>
          <w:p w14:paraId="6D15CA2D" w14:textId="28637EF8" w:rsidR="004368AC" w:rsidRDefault="004368AC" w:rsidP="00FD39C2">
            <w:pPr>
              <w:ind w:right="485"/>
              <w:jc w:val="left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78DF2FAB" w14:textId="20CE0098" w:rsidR="00FD39C2" w:rsidRDefault="00FD39C2" w:rsidP="004368AC">
            <w:pPr>
              <w:ind w:right="485"/>
              <w:jc w:val="both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 w:rsidRPr="000B69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Mariners should maintain a safe distance of 500m from the </w:t>
            </w:r>
            <w:r w:rsidR="000F7613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Spectrum 1</w:t>
            </w:r>
            <w:r w:rsidR="001D0C09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r w:rsidRPr="000B69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when it is on station </w:t>
            </w:r>
            <w:r w:rsidR="000F7613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surveying the export cables. </w:t>
            </w:r>
          </w:p>
          <w:p w14:paraId="25BE961C" w14:textId="16F3394F" w:rsidR="004368AC" w:rsidRDefault="004368AC" w:rsidP="00FD39C2">
            <w:pPr>
              <w:ind w:right="485"/>
              <w:jc w:val="left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33EDA5E0" w14:textId="7584A4BE" w:rsidR="004368AC" w:rsidRDefault="004368AC" w:rsidP="00FD39C2">
            <w:pPr>
              <w:ind w:right="485"/>
              <w:jc w:val="left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7262E260" w14:textId="598B29F3" w:rsidR="00FD39C2" w:rsidRDefault="00FD39C2" w:rsidP="00FD39C2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0B6968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Mariners are advised to exert caution </w:t>
            </w:r>
            <w:r w:rsidR="003B5352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when operating </w:t>
            </w:r>
            <w:r w:rsidRPr="000B6968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in the vicinity of the wind farm </w:t>
            </w:r>
            <w:r w:rsidR="003B5352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and communicate w</w:t>
            </w:r>
            <w:r w:rsidRPr="000B6968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ith the Siemens</w:t>
            </w:r>
            <w:r w:rsidR="00AD6EB7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</w:t>
            </w:r>
            <w:r w:rsidRPr="000B6968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Gamesa Operational Marine Controller when operating near the site</w:t>
            </w:r>
            <w:r w:rsidR="00692BE2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.</w:t>
            </w:r>
          </w:p>
          <w:p w14:paraId="1AEED791" w14:textId="77777777" w:rsidR="00FD39C2" w:rsidRPr="00A21EC1" w:rsidRDefault="00FD39C2" w:rsidP="00BF5559">
            <w:pPr>
              <w:spacing w:after="160"/>
              <w:jc w:val="left"/>
              <w:rPr>
                <w:noProof/>
              </w:rPr>
            </w:pPr>
          </w:p>
        </w:tc>
      </w:tr>
      <w:tr w:rsidR="00345BC1" w:rsidRPr="00345BC1" w14:paraId="78538424" w14:textId="77777777" w:rsidTr="00743233">
        <w:tc>
          <w:tcPr>
            <w:tcW w:w="10348" w:type="dxa"/>
            <w:shd w:val="clear" w:color="auto" w:fill="002060"/>
          </w:tcPr>
          <w:p w14:paraId="70BC0688" w14:textId="447ED47B" w:rsidR="00345BC1" w:rsidRPr="00345BC1" w:rsidRDefault="00345BC1" w:rsidP="00ED59AD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</w:pPr>
            <w:r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Siemens</w:t>
            </w:r>
            <w:r w:rsidR="00C6779C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Gamesa Operational Marine Controller</w:t>
            </w:r>
          </w:p>
        </w:tc>
      </w:tr>
      <w:tr w:rsidR="00C71561" w14:paraId="25CAA717" w14:textId="77777777" w:rsidTr="00743233">
        <w:tc>
          <w:tcPr>
            <w:tcW w:w="10348" w:type="dxa"/>
          </w:tcPr>
          <w:p w14:paraId="11CB5C56" w14:textId="77777777" w:rsidR="00623226" w:rsidRDefault="00623226" w:rsidP="00345BC1">
            <w:pPr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</w:p>
          <w:p w14:paraId="61B793AB" w14:textId="45748D97" w:rsidR="00C6779C" w:rsidRPr="00C6779C" w:rsidRDefault="00345BC1" w:rsidP="00345BC1">
            <w:pPr>
              <w:ind w:right="485"/>
              <w:jc w:val="both"/>
            </w:pP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Email: </w:t>
            </w:r>
            <w:hyperlink r:id="rId12" w:history="1">
              <w:r w:rsidR="00924706" w:rsidRPr="00990F7F">
                <w:rPr>
                  <w:rStyle w:val="Hyperlink"/>
                  <w:rFonts w:ascii="Tahoma" w:eastAsia="Tahoma" w:hAnsi="Tahoma" w:cs="Tahoma"/>
                  <w:bCs/>
                  <w:sz w:val="24"/>
                  <w:szCs w:val="24"/>
                </w:rPr>
                <w:t>LIDOperationalmarinecontrol@siemensgamesa.com</w:t>
              </w:r>
            </w:hyperlink>
          </w:p>
          <w:p w14:paraId="023BDC7F" w14:textId="4834E62D" w:rsidR="00345BC1" w:rsidRPr="00623226" w:rsidRDefault="00345BC1" w:rsidP="00345BC1">
            <w:pPr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Tel: 01472 806851 / 07921</w:t>
            </w:r>
            <w:r w:rsidR="000B6968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</w:t>
            </w: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249544</w:t>
            </w:r>
          </w:p>
          <w:p w14:paraId="504B4C33" w14:textId="1E912295" w:rsidR="00345BC1" w:rsidRPr="00623226" w:rsidRDefault="00345BC1" w:rsidP="00345BC1">
            <w:pPr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Radio Channel: 161.175MHz</w:t>
            </w:r>
          </w:p>
          <w:p w14:paraId="2F67378B" w14:textId="54F8FE48" w:rsidR="00345BC1" w:rsidRPr="00345BC1" w:rsidRDefault="00345BC1" w:rsidP="00C71561">
            <w:pPr>
              <w:ind w:right="485"/>
              <w:jc w:val="center"/>
              <w:rPr>
                <w:rFonts w:ascii="Tahoma" w:eastAsia="Tahoma" w:hAnsi="Tahoma" w:cs="Tahoma"/>
                <w:bCs/>
                <w:color w:val="003366"/>
                <w:sz w:val="22"/>
              </w:rPr>
            </w:pPr>
          </w:p>
        </w:tc>
      </w:tr>
      <w:tr w:rsidR="00345BC1" w:rsidRPr="00345BC1" w14:paraId="4DA99112" w14:textId="77777777" w:rsidTr="00743233">
        <w:tc>
          <w:tcPr>
            <w:tcW w:w="10348" w:type="dxa"/>
            <w:shd w:val="clear" w:color="auto" w:fill="002060"/>
          </w:tcPr>
          <w:p w14:paraId="2D55BFBD" w14:textId="6D9924CC" w:rsidR="00345BC1" w:rsidRPr="00345BC1" w:rsidRDefault="00345BC1" w:rsidP="00ED59AD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</w:pPr>
            <w:r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Wind</w:t>
            </w:r>
            <w:r w:rsidR="00F37C1A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farm Liaison</w:t>
            </w:r>
          </w:p>
        </w:tc>
      </w:tr>
      <w:tr w:rsidR="00C71561" w14:paraId="39E196AE" w14:textId="77777777" w:rsidTr="00743233">
        <w:tc>
          <w:tcPr>
            <w:tcW w:w="10348" w:type="dxa"/>
          </w:tcPr>
          <w:p w14:paraId="04902A3E" w14:textId="77777777" w:rsidR="00623226" w:rsidRDefault="00623226" w:rsidP="00623226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</w:p>
          <w:p w14:paraId="2C3A6F9B" w14:textId="72602C5F" w:rsidR="00623226" w:rsidRDefault="00F37C1A" w:rsidP="00623226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Mariners are also advise</w:t>
            </w:r>
            <w:r w:rsidR="003B5352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d</w:t>
            </w: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that Lynn and Inner Dowsing </w:t>
            </w:r>
            <w:r w:rsidR="004368AC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e</w:t>
            </w:r>
            <w:r w:rsidR="00692BE2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nquiries</w:t>
            </w:r>
            <w:r w:rsidR="00623226"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should be directed through the</w:t>
            </w:r>
            <w:r w:rsidR="00692BE2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</w:t>
            </w:r>
            <w:r w:rsidR="00623226"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Site Owner Representative – </w:t>
            </w:r>
            <w:proofErr w:type="spellStart"/>
            <w:r w:rsidR="00623226"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XceCo</w:t>
            </w:r>
            <w:proofErr w:type="spellEnd"/>
            <w:r w:rsidR="00692BE2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.</w:t>
            </w:r>
          </w:p>
          <w:p w14:paraId="2F6A340A" w14:textId="68F29704" w:rsidR="00971520" w:rsidRDefault="00971520" w:rsidP="00623226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</w:p>
          <w:p w14:paraId="3D985CFB" w14:textId="1B70F69C" w:rsidR="008C77A6" w:rsidRDefault="008C77A6" w:rsidP="00623226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Phone: 01472</w:t>
            </w:r>
            <w:r w:rsidR="00540D8B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806860</w:t>
            </w:r>
          </w:p>
          <w:p w14:paraId="7F26FE91" w14:textId="397FA900" w:rsidR="00971520" w:rsidRDefault="008C77A6" w:rsidP="00623226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Email: </w:t>
            </w:r>
            <w:hyperlink r:id="rId13" w:history="1">
              <w:r w:rsidRPr="00D76AA5">
                <w:rPr>
                  <w:rStyle w:val="Hyperlink"/>
                  <w:rFonts w:ascii="Tahoma" w:eastAsia="Tahoma" w:hAnsi="Tahoma" w:cs="Tahoma"/>
                  <w:bCs/>
                  <w:sz w:val="24"/>
                  <w:szCs w:val="24"/>
                </w:rPr>
                <w:t>flo@xceco.co.uk</w:t>
              </w:r>
            </w:hyperlink>
          </w:p>
          <w:p w14:paraId="6A78DDCB" w14:textId="2F1AC655" w:rsidR="00623226" w:rsidRPr="00623226" w:rsidRDefault="00623226" w:rsidP="00623226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2"/>
              </w:rPr>
            </w:pPr>
          </w:p>
        </w:tc>
      </w:tr>
    </w:tbl>
    <w:p w14:paraId="39980068" w14:textId="17547997" w:rsidR="00623226" w:rsidRDefault="00623226" w:rsidP="00FD39C2">
      <w:pPr>
        <w:ind w:right="485"/>
        <w:jc w:val="both"/>
        <w:rPr>
          <w:rFonts w:ascii="Tahoma" w:eastAsia="Tahoma" w:hAnsi="Tahoma" w:cs="Tahoma"/>
          <w:b/>
          <w:color w:val="003366"/>
          <w:sz w:val="32"/>
        </w:rPr>
      </w:pPr>
    </w:p>
    <w:p w14:paraId="1EC952B3" w14:textId="2C766363" w:rsidR="00623226" w:rsidRDefault="00623226" w:rsidP="00C71561">
      <w:pPr>
        <w:ind w:right="485"/>
        <w:jc w:val="center"/>
        <w:rPr>
          <w:rFonts w:ascii="Tahoma" w:eastAsia="Tahoma" w:hAnsi="Tahoma" w:cs="Tahoma"/>
          <w:b/>
          <w:color w:val="003366"/>
          <w:sz w:val="32"/>
        </w:rPr>
      </w:pPr>
    </w:p>
    <w:p w14:paraId="54CF95F2" w14:textId="3AB83B9B" w:rsidR="00623226" w:rsidRDefault="00623226" w:rsidP="00C71561">
      <w:pPr>
        <w:ind w:right="485"/>
        <w:jc w:val="center"/>
        <w:rPr>
          <w:rFonts w:ascii="Tahoma" w:eastAsia="Tahoma" w:hAnsi="Tahoma" w:cs="Tahoma"/>
          <w:b/>
          <w:color w:val="003366"/>
          <w:sz w:val="32"/>
        </w:rPr>
      </w:pPr>
    </w:p>
    <w:p w14:paraId="48D38937" w14:textId="7643F000" w:rsidR="00623226" w:rsidRDefault="00623226" w:rsidP="00C71561">
      <w:pPr>
        <w:ind w:right="485"/>
        <w:jc w:val="center"/>
        <w:rPr>
          <w:rFonts w:ascii="Tahoma" w:eastAsia="Tahoma" w:hAnsi="Tahoma" w:cs="Tahoma"/>
          <w:b/>
          <w:color w:val="003366"/>
          <w:sz w:val="32"/>
        </w:rPr>
      </w:pPr>
    </w:p>
    <w:p w14:paraId="275B14DB" w14:textId="6C3BDBEA" w:rsidR="00623226" w:rsidRDefault="00623226" w:rsidP="00C71561">
      <w:pPr>
        <w:ind w:right="485"/>
        <w:jc w:val="center"/>
        <w:rPr>
          <w:rFonts w:ascii="Tahoma" w:eastAsia="Tahoma" w:hAnsi="Tahoma" w:cs="Tahoma"/>
          <w:b/>
          <w:color w:val="003366"/>
          <w:sz w:val="32"/>
        </w:rPr>
      </w:pPr>
    </w:p>
    <w:p w14:paraId="4F708F5A" w14:textId="2C38468A" w:rsidR="00623226" w:rsidRDefault="00623226" w:rsidP="00C71561">
      <w:pPr>
        <w:ind w:right="485"/>
        <w:jc w:val="center"/>
        <w:rPr>
          <w:rFonts w:ascii="Tahoma" w:eastAsia="Tahoma" w:hAnsi="Tahoma" w:cs="Tahoma"/>
          <w:b/>
          <w:color w:val="003366"/>
          <w:sz w:val="32"/>
        </w:rPr>
      </w:pPr>
    </w:p>
    <w:p w14:paraId="05F6E39E" w14:textId="6B86E2D0" w:rsidR="00623226" w:rsidRDefault="00623226" w:rsidP="00C71561">
      <w:pPr>
        <w:ind w:right="485"/>
        <w:jc w:val="center"/>
        <w:rPr>
          <w:rFonts w:ascii="Tahoma" w:eastAsia="Tahoma" w:hAnsi="Tahoma" w:cs="Tahoma"/>
          <w:b/>
          <w:color w:val="003366"/>
          <w:sz w:val="32"/>
        </w:rPr>
      </w:pPr>
    </w:p>
    <w:p w14:paraId="30B82B2B" w14:textId="77777777" w:rsidR="00623226" w:rsidRPr="00C71561" w:rsidRDefault="00623226" w:rsidP="00C71561">
      <w:pPr>
        <w:ind w:right="485"/>
        <w:jc w:val="center"/>
        <w:rPr>
          <w:rFonts w:ascii="Tahoma" w:eastAsia="Tahoma" w:hAnsi="Tahoma" w:cs="Tahoma"/>
          <w:b/>
          <w:color w:val="003366"/>
          <w:sz w:val="32"/>
        </w:rPr>
      </w:pPr>
    </w:p>
    <w:sectPr w:rsidR="00623226" w:rsidRPr="00C71561" w:rsidSect="007432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D16BF" w14:textId="77777777" w:rsidR="000C3BFC" w:rsidRDefault="000C3BFC" w:rsidP="003F02D9">
      <w:pPr>
        <w:spacing w:line="240" w:lineRule="auto"/>
      </w:pPr>
      <w:r>
        <w:separator/>
      </w:r>
    </w:p>
  </w:endnote>
  <w:endnote w:type="continuationSeparator" w:id="0">
    <w:p w14:paraId="3020C825" w14:textId="77777777" w:rsidR="000C3BFC" w:rsidRDefault="000C3BFC" w:rsidP="003F02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F9872" w14:textId="77777777" w:rsidR="000C3BFC" w:rsidRDefault="000C3BFC" w:rsidP="003F02D9">
      <w:pPr>
        <w:spacing w:line="240" w:lineRule="auto"/>
      </w:pPr>
      <w:r>
        <w:separator/>
      </w:r>
    </w:p>
  </w:footnote>
  <w:footnote w:type="continuationSeparator" w:id="0">
    <w:p w14:paraId="7526BC2F" w14:textId="77777777" w:rsidR="000C3BFC" w:rsidRDefault="000C3BFC" w:rsidP="003F02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5F4B"/>
    <w:multiLevelType w:val="hybridMultilevel"/>
    <w:tmpl w:val="2B6A0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E5F41"/>
    <w:multiLevelType w:val="hybridMultilevel"/>
    <w:tmpl w:val="8C88DF7A"/>
    <w:lvl w:ilvl="0" w:tplc="2B6C5CD2">
      <w:start w:val="1"/>
      <w:numFmt w:val="decimal"/>
      <w:lvlText w:val="%1.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5E0F3E">
      <w:start w:val="1"/>
      <w:numFmt w:val="lowerLetter"/>
      <w:lvlText w:val="%2"/>
      <w:lvlJc w:val="left"/>
      <w:pPr>
        <w:ind w:left="15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4E8C0">
      <w:start w:val="1"/>
      <w:numFmt w:val="lowerRoman"/>
      <w:lvlText w:val="%3"/>
      <w:lvlJc w:val="left"/>
      <w:pPr>
        <w:ind w:left="22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F68546">
      <w:start w:val="1"/>
      <w:numFmt w:val="decimal"/>
      <w:lvlText w:val="%4"/>
      <w:lvlJc w:val="left"/>
      <w:pPr>
        <w:ind w:left="29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A82164">
      <w:start w:val="1"/>
      <w:numFmt w:val="lowerLetter"/>
      <w:lvlText w:val="%5"/>
      <w:lvlJc w:val="left"/>
      <w:pPr>
        <w:ind w:left="37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405668">
      <w:start w:val="1"/>
      <w:numFmt w:val="lowerRoman"/>
      <w:lvlText w:val="%6"/>
      <w:lvlJc w:val="left"/>
      <w:pPr>
        <w:ind w:left="44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803640">
      <w:start w:val="1"/>
      <w:numFmt w:val="decimal"/>
      <w:lvlText w:val="%7"/>
      <w:lvlJc w:val="left"/>
      <w:pPr>
        <w:ind w:left="51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A4BA9E">
      <w:start w:val="1"/>
      <w:numFmt w:val="lowerLetter"/>
      <w:lvlText w:val="%8"/>
      <w:lvlJc w:val="left"/>
      <w:pPr>
        <w:ind w:left="58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90D9A2">
      <w:start w:val="1"/>
      <w:numFmt w:val="lowerRoman"/>
      <w:lvlText w:val="%9"/>
      <w:lvlJc w:val="left"/>
      <w:pPr>
        <w:ind w:left="65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5554386">
    <w:abstractNumId w:val="1"/>
  </w:num>
  <w:num w:numId="2" w16cid:durableId="1248153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61"/>
    <w:rsid w:val="00026898"/>
    <w:rsid w:val="0003021C"/>
    <w:rsid w:val="00076468"/>
    <w:rsid w:val="000A5210"/>
    <w:rsid w:val="000B4D61"/>
    <w:rsid w:val="000B6968"/>
    <w:rsid w:val="000C3BFC"/>
    <w:rsid w:val="000F7613"/>
    <w:rsid w:val="001320B1"/>
    <w:rsid w:val="0015263F"/>
    <w:rsid w:val="001653C1"/>
    <w:rsid w:val="001761B8"/>
    <w:rsid w:val="001A22EB"/>
    <w:rsid w:val="001B148C"/>
    <w:rsid w:val="001B33C5"/>
    <w:rsid w:val="001B7A2A"/>
    <w:rsid w:val="001D00C7"/>
    <w:rsid w:val="001D0C09"/>
    <w:rsid w:val="001F7646"/>
    <w:rsid w:val="0024547C"/>
    <w:rsid w:val="002B1720"/>
    <w:rsid w:val="002C5FFC"/>
    <w:rsid w:val="002D4DDA"/>
    <w:rsid w:val="003038BD"/>
    <w:rsid w:val="00306FA5"/>
    <w:rsid w:val="00312258"/>
    <w:rsid w:val="003450AF"/>
    <w:rsid w:val="00345BC1"/>
    <w:rsid w:val="00361DAB"/>
    <w:rsid w:val="003808AD"/>
    <w:rsid w:val="00382E77"/>
    <w:rsid w:val="00387BCC"/>
    <w:rsid w:val="003B39E0"/>
    <w:rsid w:val="003B5352"/>
    <w:rsid w:val="003E19C0"/>
    <w:rsid w:val="003F02D9"/>
    <w:rsid w:val="0040603F"/>
    <w:rsid w:val="00417DF9"/>
    <w:rsid w:val="00425420"/>
    <w:rsid w:val="00427A0A"/>
    <w:rsid w:val="004368AC"/>
    <w:rsid w:val="00487298"/>
    <w:rsid w:val="005347F2"/>
    <w:rsid w:val="00540D8B"/>
    <w:rsid w:val="005811BD"/>
    <w:rsid w:val="005C2E83"/>
    <w:rsid w:val="005C69BA"/>
    <w:rsid w:val="005D14B9"/>
    <w:rsid w:val="00623226"/>
    <w:rsid w:val="00632135"/>
    <w:rsid w:val="006510B3"/>
    <w:rsid w:val="006628FA"/>
    <w:rsid w:val="006655BF"/>
    <w:rsid w:val="00692BE2"/>
    <w:rsid w:val="006A2AC1"/>
    <w:rsid w:val="006D22E3"/>
    <w:rsid w:val="00743233"/>
    <w:rsid w:val="00752392"/>
    <w:rsid w:val="007C47C4"/>
    <w:rsid w:val="0082354E"/>
    <w:rsid w:val="0082389E"/>
    <w:rsid w:val="00855144"/>
    <w:rsid w:val="00881D3C"/>
    <w:rsid w:val="00882FCF"/>
    <w:rsid w:val="008A2A9C"/>
    <w:rsid w:val="008C39E3"/>
    <w:rsid w:val="008C77A6"/>
    <w:rsid w:val="009151F9"/>
    <w:rsid w:val="00924706"/>
    <w:rsid w:val="0093211C"/>
    <w:rsid w:val="009379E6"/>
    <w:rsid w:val="00964C79"/>
    <w:rsid w:val="00971520"/>
    <w:rsid w:val="009B4774"/>
    <w:rsid w:val="009B6D01"/>
    <w:rsid w:val="009F652C"/>
    <w:rsid w:val="00A269C5"/>
    <w:rsid w:val="00A31D03"/>
    <w:rsid w:val="00A51523"/>
    <w:rsid w:val="00A60E58"/>
    <w:rsid w:val="00A61ED9"/>
    <w:rsid w:val="00AD6EB7"/>
    <w:rsid w:val="00AE5C96"/>
    <w:rsid w:val="00AF1BB9"/>
    <w:rsid w:val="00B044A6"/>
    <w:rsid w:val="00B16BEE"/>
    <w:rsid w:val="00B56E95"/>
    <w:rsid w:val="00B61C60"/>
    <w:rsid w:val="00B75A15"/>
    <w:rsid w:val="00B75FB8"/>
    <w:rsid w:val="00B9199D"/>
    <w:rsid w:val="00B94930"/>
    <w:rsid w:val="00C0625F"/>
    <w:rsid w:val="00C14135"/>
    <w:rsid w:val="00C53ED5"/>
    <w:rsid w:val="00C6779C"/>
    <w:rsid w:val="00C71561"/>
    <w:rsid w:val="00C767DB"/>
    <w:rsid w:val="00C95481"/>
    <w:rsid w:val="00CB522D"/>
    <w:rsid w:val="00D04D01"/>
    <w:rsid w:val="00D06918"/>
    <w:rsid w:val="00D315C5"/>
    <w:rsid w:val="00D71A31"/>
    <w:rsid w:val="00D76FBE"/>
    <w:rsid w:val="00D80F1E"/>
    <w:rsid w:val="00DD3E94"/>
    <w:rsid w:val="00DF732E"/>
    <w:rsid w:val="00E00939"/>
    <w:rsid w:val="00E24D00"/>
    <w:rsid w:val="00E80270"/>
    <w:rsid w:val="00E9080F"/>
    <w:rsid w:val="00EA7407"/>
    <w:rsid w:val="00ED72BD"/>
    <w:rsid w:val="00EE2325"/>
    <w:rsid w:val="00F2447D"/>
    <w:rsid w:val="00F37C1A"/>
    <w:rsid w:val="00F47CF5"/>
    <w:rsid w:val="00FC6E7E"/>
    <w:rsid w:val="00FD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20ABB7"/>
  <w15:chartTrackingRefBased/>
  <w15:docId w15:val="{5C1E632D-29FF-4768-AD56-1005A11E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561"/>
    <w:pPr>
      <w:spacing w:after="0"/>
      <w:jc w:val="right"/>
    </w:pPr>
    <w:rPr>
      <w:rFonts w:ascii="Times New Roman" w:eastAsia="Times New Roman" w:hAnsi="Times New Roman" w:cs="Times New Roman"/>
      <w:color w:val="000000"/>
      <w:sz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5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561"/>
    <w:rPr>
      <w:rFonts w:ascii="Segoe UI" w:eastAsia="Times New Roman" w:hAnsi="Segoe UI" w:cs="Segoe UI"/>
      <w:color w:val="000000"/>
      <w:sz w:val="18"/>
      <w:szCs w:val="18"/>
      <w:lang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5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561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C71561"/>
    <w:rPr>
      <w:sz w:val="16"/>
      <w:szCs w:val="16"/>
    </w:rPr>
  </w:style>
  <w:style w:type="table" w:styleId="TableGrid">
    <w:name w:val="Table Grid"/>
    <w:basedOn w:val="TableNormal"/>
    <w:uiPriority w:val="39"/>
    <w:rsid w:val="00C71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B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60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BB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B9"/>
    <w:rPr>
      <w:rFonts w:ascii="Times New Roman" w:eastAsia="Times New Roman" w:hAnsi="Times New Roman" w:cs="Times New Roman"/>
      <w:color w:val="000000"/>
      <w:sz w:val="16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F1BB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B9"/>
    <w:rPr>
      <w:rFonts w:ascii="Times New Roman" w:eastAsia="Times New Roman" w:hAnsi="Times New Roman" w:cs="Times New Roman"/>
      <w:color w:val="000000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lo@xceco.co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IDOperationalmarinecontrol@siemensgamesa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1532876983A649AF2E90EFADA4A31F" ma:contentTypeVersion="37" ma:contentTypeDescription="Create a new document." ma:contentTypeScope="" ma:versionID="079587ce8b0af723b7fb1cb369d62c27">
  <xsd:schema xmlns:xsd="http://www.w3.org/2001/XMLSchema" xmlns:xs="http://www.w3.org/2001/XMLSchema" xmlns:p="http://schemas.microsoft.com/office/2006/metadata/properties" xmlns:ns2="0ce6f664-a0c9-4ae2-9227-ca947d8de4f5" xmlns:ns3="abbeec68-b05e-4e2e-88e5-2ac3e13fe809" xmlns:ns4="14bfd2bb-3d4a-4549-9197-f3410a8da64b" xmlns:ns5="065935c5-2719-4fbd-ba81-736902901925" xmlns:ns6="981596d7-1465-44c9-8c75-7e2bbe6ab474" targetNamespace="http://schemas.microsoft.com/office/2006/metadata/properties" ma:root="true" ma:fieldsID="155b3f60a0e6089d315dd7e659dc3e25" ns2:_="" ns3:_="" ns4:_="" ns5:_="" ns6:_="">
    <xsd:import namespace="0ce6f664-a0c9-4ae2-9227-ca947d8de4f5"/>
    <xsd:import namespace="abbeec68-b05e-4e2e-88e5-2ac3e13fe809"/>
    <xsd:import namespace="14bfd2bb-3d4a-4549-9197-f3410a8da64b"/>
    <xsd:import namespace="065935c5-2719-4fbd-ba81-736902901925"/>
    <xsd:import namespace="981596d7-1465-44c9-8c75-7e2bbe6ab474"/>
    <xsd:element name="properties">
      <xsd:complexType>
        <xsd:sequence>
          <xsd:element name="documentManagement">
            <xsd:complexType>
              <xsd:all>
                <xsd:element ref="ns2:zpaDocumentID" minOccurs="0"/>
                <xsd:element ref="ns3:wp_tag" minOccurs="0"/>
                <xsd:element ref="ns4:wpItemLocation" minOccurs="0"/>
                <xsd:element ref="ns5:wp_entitynamefield" minOccurs="0"/>
                <xsd:element ref="ns5:wpParent" minOccurs="0"/>
                <xsd:element ref="ns2:zpaCountry" minOccurs="0"/>
                <xsd:element ref="ns2:zpaRegion" minOccurs="0"/>
                <xsd:element ref="ns2:zpaSubRegionON" minOccurs="0"/>
                <xsd:element ref="ns2:zpaSubRegionOF" minOccurs="0"/>
                <xsd:element ref="ns2:zpaSubRegionSE" minOccurs="0"/>
                <xsd:element ref="ns2:zpaOppID" minOccurs="0"/>
                <xsd:element ref="ns2:zpaOppRecType" minOccurs="0"/>
                <xsd:element ref="ns2:zpaAccountName" minOccurs="0"/>
                <xsd:element ref="ns2:zpaStage" minOccurs="0"/>
                <xsd:element ref="ns2:zpaSiteID" minOccurs="0"/>
                <xsd:element ref="ns2:zpaProductConfig" minOccurs="0"/>
                <xsd:element ref="ns6:gfd20d7baeaa4da1818e61f466265de9" minOccurs="0"/>
                <xsd:element ref="ns6:TaxCatchAll" minOccurs="0"/>
                <xsd:element ref="ns6:aa9671eb70de430eb3fefb30c451b151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lcf76f155ced4ddcb4097134ff3c332f" minOccurs="0"/>
                <xsd:element ref="ns2:zpaManufacturer" minOccurs="0"/>
                <xsd:element ref="ns2:zpaProjectID1" minOccurs="0"/>
                <xsd:element ref="ns2:zpaSite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6f664-a0c9-4ae2-9227-ca947d8de4f5" elementFormDefault="qualified">
    <xsd:import namespace="http://schemas.microsoft.com/office/2006/documentManagement/types"/>
    <xsd:import namespace="http://schemas.microsoft.com/office/infopath/2007/PartnerControls"/>
    <xsd:element name="zpaDocumentID" ma:index="8" nillable="true" ma:displayName="Document ID - WorkPoint" ma:internalName="zpaDocumentID">
      <xsd:simpleType>
        <xsd:restriction base="dms:Text">
          <xsd:maxLength value="255"/>
        </xsd:restriction>
      </xsd:simpleType>
    </xsd:element>
    <xsd:element name="zpaCountry" ma:index="13" nillable="true" ma:displayName="Country" ma:default="United Kingdom" ma:internalName="zpaCountry" ma:readOnly="false">
      <xsd:simpleType>
        <xsd:restriction base="dms:Text">
          <xsd:maxLength value="255"/>
        </xsd:restriction>
      </xsd:simpleType>
    </xsd:element>
    <xsd:element name="zpaRegion" ma:index="14" nillable="true" ma:displayName="Region​" ma:default="NE&amp;ME" ma:indexed="true" ma:internalName="zpaRegion" ma:readOnly="false">
      <xsd:simpleType>
        <xsd:restriction base="dms:Text">
          <xsd:maxLength value="255"/>
        </xsd:restriction>
      </xsd:simpleType>
    </xsd:element>
    <xsd:element name="zpaSubRegionON" ma:index="15" nillable="true" ma:displayName="Sub-region (ON)" ma:default="NORTH" ma:internalName="zpaSubRegionON" ma:readOnly="false">
      <xsd:simpleType>
        <xsd:restriction base="dms:Text">
          <xsd:maxLength value="255"/>
        </xsd:restriction>
      </xsd:simpleType>
    </xsd:element>
    <xsd:element name="zpaSubRegionOF" ma:index="16" nillable="true" ma:displayName="Sub-region (OF)" ma:default="NORTH" ma:internalName="zpaSubRegionOF" ma:readOnly="false">
      <xsd:simpleType>
        <xsd:restriction base="dms:Text">
          <xsd:maxLength value="255"/>
        </xsd:restriction>
      </xsd:simpleType>
    </xsd:element>
    <xsd:element name="zpaSubRegionSE" ma:index="17" nillable="true" ma:displayName="Sub-region (SE)" ma:default="NORTH" ma:internalName="zpaSubRegionSE" ma:readOnly="false">
      <xsd:simpleType>
        <xsd:restriction base="dms:Text">
          <xsd:maxLength value="255"/>
        </xsd:restriction>
      </xsd:simpleType>
    </xsd:element>
    <xsd:element name="zpaOppID" ma:index="18" nillable="true" ma:displayName="Opportunity ID" ma:default="0063X0000109SlSQAU" ma:indexed="true" ma:internalName="zpaOppID" ma:readOnly="false">
      <xsd:simpleType>
        <xsd:restriction base="dms:Text">
          <xsd:maxLength value="255"/>
        </xsd:restriction>
      </xsd:simpleType>
    </xsd:element>
    <xsd:element name="zpaOppRecType" ma:index="19" nillable="true" ma:displayName="Record Type" ma:default="Offshore" ma:internalName="zpaOppRecType" ma:readOnly="false">
      <xsd:simpleType>
        <xsd:restriction base="dms:Text">
          <xsd:maxLength value="255"/>
        </xsd:restriction>
      </xsd:simpleType>
    </xsd:element>
    <xsd:element name="zpaAccountName" ma:index="20" nillable="true" ma:displayName="Account" ma:default="MACQUARIE (Global Account)" ma:internalName="zpaAccountName" ma:readOnly="false">
      <xsd:simpleType>
        <xsd:restriction base="dms:Text">
          <xsd:maxLength value="255"/>
        </xsd:restriction>
      </xsd:simpleType>
    </xsd:element>
    <xsd:element name="zpaStage" ma:index="21" nillable="true" ma:displayName="Sales Stage" ma:default="Closed Won" ma:internalName="zpaStage" ma:readOnly="false">
      <xsd:simpleType>
        <xsd:restriction base="dms:Text">
          <xsd:maxLength value="255"/>
        </xsd:restriction>
      </xsd:simpleType>
    </xsd:element>
    <xsd:element name="zpaSiteID" ma:index="22" nillable="true" ma:displayName="Site ID (Location)" ma:default="a2H3X000000FThCUAW" ma:description="Site Location ID" ma:internalName="zpaSiteID" ma:readOnly="false">
      <xsd:simpleType>
        <xsd:restriction base="dms:Text">
          <xsd:maxLength value="255"/>
        </xsd:restriction>
      </xsd:simpleType>
    </xsd:element>
    <xsd:element name="zpaProductConfig" ma:index="23" nillable="true" ma:displayName="ON Product Configuration​" ma:default="" ma:internalName="zpaProductConfig" ma:readOnly="false">
      <xsd:simpleType>
        <xsd:restriction base="dms:Text">
          <xsd:maxLength value="255"/>
        </xsd:restriction>
      </xsd:simpleType>
    </xsd:element>
    <xsd:element name="zpaManufacturer" ma:index="40" nillable="true" ma:displayName="Manufacturer" ma:default="" ma:internalName="Manufacturer" ma:readOnly="false">
      <xsd:simpleType>
        <xsd:restriction base="dms:Text">
          <xsd:maxLength value="255"/>
        </xsd:restriction>
      </xsd:simpleType>
    </xsd:element>
    <xsd:element name="zpaProjectID1" ma:index="41" nillable="true" ma:displayName="Unique Project ID (UPID)" ma:default="" ma:description="Renamed to Unified Project ID (UPID)&#10;Original name: Project ID" ma:internalName="Project_x0020_ID" ma:readOnly="false">
      <xsd:simpleType>
        <xsd:restriction base="dms:Text">
          <xsd:maxLength value="255"/>
        </xsd:restriction>
      </xsd:simpleType>
    </xsd:element>
    <xsd:element name="zpaSite" ma:index="42" nillable="true" ma:displayName="Site (Location)" ma:default="Lynn and Inner Dowsing" ma:internalName="zpaSit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9" nillable="true" ma:displayName="Stage tag" ma:default="Active" ma:internalName="wp_ta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10" nillable="true" ma:displayName="wpItemLocation" ma:default="eb16c5be712448ad80567c19bc9ec394;ba2ceac9365042d68f16a23a262f6dc7;2188;f5cd45ca3ba044048fa1f1029ffa2baa;134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935c5-2719-4fbd-ba81-736902901925" elementFormDefault="qualified">
    <xsd:import namespace="http://schemas.microsoft.com/office/2006/documentManagement/types"/>
    <xsd:import namespace="http://schemas.microsoft.com/office/infopath/2007/PartnerControls"/>
    <xsd:element name="wp_entitynamefield" ma:index="11" nillable="true" ma:displayName="Service Execution" ma:default="Lynn and Inner Dowsing E-3101    Service" ma:internalName="wp_entitynamefield" ma:readOnly="false">
      <xsd:simpleType>
        <xsd:restriction base="dms:Text"/>
      </xsd:simpleType>
    </xsd:element>
    <xsd:element name="wpParent" ma:index="12" nillable="true" ma:displayName="Customer Project" ma:default="Lynn and Inner Dowsing" ma:internalName="wpParent" ma:readOnly="false">
      <xsd:simpleType>
        <xsd:restriction base="dms:Text"/>
      </xsd:simpleType>
    </xsd:element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bf1e9583-fc69-4b61-aa5d-db94254c3f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596d7-1465-44c9-8c75-7e2bbe6ab474" elementFormDefault="qualified">
    <xsd:import namespace="http://schemas.microsoft.com/office/2006/documentManagement/types"/>
    <xsd:import namespace="http://schemas.microsoft.com/office/infopath/2007/PartnerControls"/>
    <xsd:element name="gfd20d7baeaa4da1818e61f466265de9" ma:index="25" nillable="true" ma:taxonomy="true" ma:internalName="gfd20d7baeaa4da1818e61f466265de9" ma:taxonomyFieldName="zpaDocumentCategory" ma:displayName="Document Category" ma:default="" ma:fieldId="{0fd20d7b-aeaa-4da1-818e-61f466265de9}" ma:sspId="bf1e9583-fc69-4b61-aa5d-db94254c3f40" ma:termSetId="9dcad027-018f-414d-8db5-dfe830f1906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hidden="true" ma:list="{494eb331-77b3-4602-90c4-450bd0a68786}" ma:internalName="TaxCatchAll" ma:showField="CatchAllData" ma:web="981596d7-1465-44c9-8c75-7e2bbe6ab4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9671eb70de430eb3fefb30c451b151" ma:index="29" nillable="true" ma:taxonomy="true" ma:internalName="aa9671eb70de430eb3fefb30c451b151" ma:taxonomyFieldName="zpaDocStatus" ma:displayName="Document Status" ma:default="" ma:fieldId="{aa9671eb-70de-430e-b3fe-fb30c451b151}" ma:sspId="bf1e9583-fc69-4b61-aa5d-db94254c3f40" ma:termSetId="e345eb6c-b70d-4551-8287-3d5b4cd85e2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7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paCountry xmlns="0ce6f664-a0c9-4ae2-9227-ca947d8de4f5">United Kingdom</zpaCountry>
    <TaxCatchAll xmlns="981596d7-1465-44c9-8c75-7e2bbe6ab474" xsi:nil="true"/>
    <zpaSiteID xmlns="0ce6f664-a0c9-4ae2-9227-ca947d8de4f5">a2H3X000000FThCUAW</zpaSiteID>
    <zpaStage xmlns="0ce6f664-a0c9-4ae2-9227-ca947d8de4f5">Closed Won</zpaStage>
    <wp_tag xmlns="abbeec68-b05e-4e2e-88e5-2ac3e13fe809">Active</wp_tag>
    <zpaAccountName xmlns="0ce6f664-a0c9-4ae2-9227-ca947d8de4f5">MACQUARIE (Global Account)</zpaAccountName>
    <zpaDocumentID xmlns="0ce6f664-a0c9-4ae2-9227-ca947d8de4f5">Doc-22-002830-23-509931</zpaDocumentID>
    <zpaSubRegionOF xmlns="0ce6f664-a0c9-4ae2-9227-ca947d8de4f5">NORTH</zpaSubRegionOF>
    <zpaOppID xmlns="0ce6f664-a0c9-4ae2-9227-ca947d8de4f5">0063X0000109SlSQAU</zpaOppID>
    <aa9671eb70de430eb3fefb30c451b151 xmlns="981596d7-1465-44c9-8c75-7e2bbe6ab474">
      <Terms xmlns="http://schemas.microsoft.com/office/infopath/2007/PartnerControls"/>
    </aa9671eb70de430eb3fefb30c451b151>
    <zpaRegion xmlns="0ce6f664-a0c9-4ae2-9227-ca947d8de4f5">NE&amp;ME</zpaRegion>
    <zpaSubRegionSE xmlns="0ce6f664-a0c9-4ae2-9227-ca947d8de4f5">NORTH</zpaSubRegionSE>
    <zpaProductConfig xmlns="0ce6f664-a0c9-4ae2-9227-ca947d8de4f5" xsi:nil="true"/>
    <gfd20d7baeaa4da1818e61f466265de9 xmlns="981596d7-1465-44c9-8c75-7e2bbe6ab474">
      <Terms xmlns="http://schemas.microsoft.com/office/infopath/2007/PartnerControls"/>
    </gfd20d7baeaa4da1818e61f466265de9>
    <zpaSubRegionON xmlns="0ce6f664-a0c9-4ae2-9227-ca947d8de4f5">NORTH</zpaSubRegionON>
    <zpaOppRecType xmlns="0ce6f664-a0c9-4ae2-9227-ca947d8de4f5">Offshore</zpaOppRecType>
    <wpItemLocation xmlns="14bfd2bb-3d4a-4549-9197-f3410a8da64b">eb16c5be712448ad80567c19bc9ec394;ba2ceac9365042d68f16a23a262f6dc7;2188;f5cd45ca3ba044048fa1f1029ffa2baa;134;</wpItemLocation>
    <zpaProjectID1 xmlns="0ce6f664-a0c9-4ae2-9227-ca947d8de4f5" xsi:nil="true"/>
    <zpaSite xmlns="0ce6f664-a0c9-4ae2-9227-ca947d8de4f5">Lynn and Inner Dowsing</zpaSite>
    <zpaManufacturer xmlns="0ce6f664-a0c9-4ae2-9227-ca947d8de4f5" xsi:nil="true"/>
    <wp_entitynamefield xmlns="065935c5-2719-4fbd-ba81-736902901925">Lynn and Inner Dowsing E-3101    Service</wp_entitynamefield>
    <wpParent xmlns="065935c5-2719-4fbd-ba81-736902901925">Lynn and Inner Dowsing</wpParent>
    <lcf76f155ced4ddcb4097134ff3c332f xmlns="065935c5-2719-4fbd-ba81-73690290192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14E53F-82E0-47CB-A947-EE6D6254E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e6f664-a0c9-4ae2-9227-ca947d8de4f5"/>
    <ds:schemaRef ds:uri="abbeec68-b05e-4e2e-88e5-2ac3e13fe809"/>
    <ds:schemaRef ds:uri="14bfd2bb-3d4a-4549-9197-f3410a8da64b"/>
    <ds:schemaRef ds:uri="065935c5-2719-4fbd-ba81-736902901925"/>
    <ds:schemaRef ds:uri="981596d7-1465-44c9-8c75-7e2bbe6ab4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85D214-E3AA-4B8C-9F30-54E99B874D10}">
  <ds:schemaRefs>
    <ds:schemaRef ds:uri="http://schemas.microsoft.com/office/2006/metadata/properties"/>
    <ds:schemaRef ds:uri="http://schemas.microsoft.com/office/infopath/2007/PartnerControls"/>
    <ds:schemaRef ds:uri="0ce6f664-a0c9-4ae2-9227-ca947d8de4f5"/>
    <ds:schemaRef ds:uri="981596d7-1465-44c9-8c75-7e2bbe6ab474"/>
    <ds:schemaRef ds:uri="abbeec68-b05e-4e2e-88e5-2ac3e13fe809"/>
    <ds:schemaRef ds:uri="14bfd2bb-3d4a-4549-9197-f3410a8da64b"/>
    <ds:schemaRef ds:uri="065935c5-2719-4fbd-ba81-736902901925"/>
  </ds:schemaRefs>
</ds:datastoreItem>
</file>

<file path=customXml/itemProps3.xml><?xml version="1.0" encoding="utf-8"?>
<ds:datastoreItem xmlns:ds="http://schemas.openxmlformats.org/officeDocument/2006/customXml" ds:itemID="{EEF80F63-1649-4E2F-A29C-18EE012B12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Matson</dc:creator>
  <cp:keywords/>
  <dc:description/>
  <cp:lastModifiedBy>Drummond, Sarah</cp:lastModifiedBy>
  <cp:revision>15</cp:revision>
  <dcterms:created xsi:type="dcterms:W3CDTF">2025-10-21T10:26:00Z</dcterms:created>
  <dcterms:modified xsi:type="dcterms:W3CDTF">2025-12-23T10:07:00Z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0x010100B51532876983A649AF2E90EFADA4A31F</vt:lpwstr>
  </property>
  <property fmtid="{D5CDD505-2E9C-101B-9397-08002B2CF9AE}" pid="3" name="zpaDocumentCategory">
    <vt:lpwstr/>
  </property>
  <property fmtid="{D5CDD505-2E9C-101B-9397-08002B2CF9AE}" pid="4" name="zpaDocStatus">
    <vt:lpwstr/>
  </property>
  <property fmtid="{D5CDD505-2E9C-101B-9397-08002B2CF9AE}" pid="5" name="MediaServiceImageTags">
    <vt:lpwstr/>
  </property>
  <property fmtid="{D5CDD505-2E9C-101B-9397-08002B2CF9AE}" pid="6" name="MSIP_Label_36791f77-3d39-4d72-9277-ac879ec799ed_Enabled">
    <vt:lpwstr>true</vt:lpwstr>
  </property>
  <property fmtid="{D5CDD505-2E9C-101B-9397-08002B2CF9AE}" pid="7" name="MSIP_Label_36791f77-3d39-4d72-9277-ac879ec799ed_SetDate">
    <vt:lpwstr>2025-07-22T09:37:34Z</vt:lpwstr>
  </property>
  <property fmtid="{D5CDD505-2E9C-101B-9397-08002B2CF9AE}" pid="8" name="MSIP_Label_36791f77-3d39-4d72-9277-ac879ec799ed_Method">
    <vt:lpwstr>Privileged</vt:lpwstr>
  </property>
  <property fmtid="{D5CDD505-2E9C-101B-9397-08002B2CF9AE}" pid="9" name="MSIP_Label_36791f77-3d39-4d72-9277-ac879ec799ed_Name">
    <vt:lpwstr>restricted-default</vt:lpwstr>
  </property>
  <property fmtid="{D5CDD505-2E9C-101B-9397-08002B2CF9AE}" pid="10" name="MSIP_Label_36791f77-3d39-4d72-9277-ac879ec799ed_SiteId">
    <vt:lpwstr>254ba93e-1f6f-48f3-90e6-e2766664b477</vt:lpwstr>
  </property>
  <property fmtid="{D5CDD505-2E9C-101B-9397-08002B2CF9AE}" pid="11" name="MSIP_Label_36791f77-3d39-4d72-9277-ac879ec799ed_ActionId">
    <vt:lpwstr>68a9cbd7-644a-4799-96f7-fd5d814aaa95</vt:lpwstr>
  </property>
  <property fmtid="{D5CDD505-2E9C-101B-9397-08002B2CF9AE}" pid="12" name="MSIP_Label_36791f77-3d39-4d72-9277-ac879ec799ed_ContentBits">
    <vt:lpwstr>0</vt:lpwstr>
  </property>
</Properties>
</file>